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579ABF" w14:textId="77777777" w:rsidR="00C47D0D" w:rsidRDefault="0078365F">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Taylor Jones</w:t>
      </w:r>
    </w:p>
    <w:p w14:paraId="5BD84F6D" w14:textId="77777777" w:rsidR="00C47D0D" w:rsidRDefault="0078365F">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Dr. Sherwood</w:t>
      </w:r>
    </w:p>
    <w:p w14:paraId="146BF1BA" w14:textId="77777777" w:rsidR="00C47D0D" w:rsidRDefault="0078365F">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ENGL 771</w:t>
      </w:r>
    </w:p>
    <w:p w14:paraId="0C2519FB" w14:textId="77777777" w:rsidR="00C47D0D" w:rsidRDefault="0078365F">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 </w:t>
      </w:r>
      <w:proofErr w:type="gramStart"/>
      <w:r>
        <w:rPr>
          <w:rFonts w:ascii="Times New Roman" w:eastAsia="Times New Roman" w:hAnsi="Times New Roman" w:cs="Times New Roman"/>
          <w:sz w:val="24"/>
          <w:szCs w:val="24"/>
        </w:rPr>
        <w:t>June,</w:t>
      </w:r>
      <w:proofErr w:type="gramEnd"/>
      <w:r>
        <w:rPr>
          <w:rFonts w:ascii="Times New Roman" w:eastAsia="Times New Roman" w:hAnsi="Times New Roman" w:cs="Times New Roman"/>
          <w:sz w:val="24"/>
          <w:szCs w:val="24"/>
        </w:rPr>
        <w:t xml:space="preserve"> 2017</w:t>
      </w:r>
    </w:p>
    <w:p w14:paraId="06626883" w14:textId="77777777" w:rsidR="00C47D0D" w:rsidRDefault="0078365F">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Slow Movements in Digital Literature</w:t>
      </w:r>
    </w:p>
    <w:p w14:paraId="08501128" w14:textId="77777777" w:rsidR="00C47D0D" w:rsidRDefault="0078365F">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McDonaldization</w:t>
      </w:r>
      <w:r>
        <w:rPr>
          <w:rFonts w:ascii="Times New Roman" w:eastAsia="Times New Roman" w:hAnsi="Times New Roman" w:cs="Times New Roman"/>
          <w:sz w:val="24"/>
          <w:szCs w:val="24"/>
        </w:rPr>
        <w:t xml:space="preserve"> - a</w:t>
      </w:r>
      <w:r>
        <w:rPr>
          <w:rFonts w:ascii="Times New Roman" w:eastAsia="Times New Roman" w:hAnsi="Times New Roman" w:cs="Times New Roman"/>
          <w:sz w:val="24"/>
          <w:szCs w:val="24"/>
        </w:rPr>
        <w:t xml:space="preserve"> term originally coined in 1993 by George </w:t>
      </w:r>
      <w:proofErr w:type="spellStart"/>
      <w:r>
        <w:rPr>
          <w:rFonts w:ascii="Times New Roman" w:eastAsia="Times New Roman" w:hAnsi="Times New Roman" w:cs="Times New Roman"/>
          <w:sz w:val="24"/>
          <w:szCs w:val="24"/>
        </w:rPr>
        <w:t>Ritzer</w:t>
      </w:r>
      <w:proofErr w:type="spellEnd"/>
      <w:r>
        <w:rPr>
          <w:rFonts w:ascii="Times New Roman" w:eastAsia="Times New Roman" w:hAnsi="Times New Roman" w:cs="Times New Roman"/>
          <w:sz w:val="24"/>
          <w:szCs w:val="24"/>
        </w:rPr>
        <w:t xml:space="preserve"> to describe a nation of sameness (read: blandness) (</w:t>
      </w:r>
      <w:proofErr w:type="spellStart"/>
      <w:r>
        <w:rPr>
          <w:rFonts w:ascii="Times New Roman" w:eastAsia="Times New Roman" w:hAnsi="Times New Roman" w:cs="Times New Roman"/>
          <w:sz w:val="24"/>
          <w:szCs w:val="24"/>
        </w:rPr>
        <w:t>Ritzer</w:t>
      </w:r>
      <w:proofErr w:type="spellEnd"/>
      <w:r>
        <w:rPr>
          <w:rFonts w:ascii="Times New Roman" w:eastAsia="Times New Roman" w:hAnsi="Times New Roman" w:cs="Times New Roman"/>
          <w:sz w:val="24"/>
          <w:szCs w:val="24"/>
        </w:rPr>
        <w:t>). There is arguably a second use for this word, as seen in American culture today: the need to obtain and consume information at lightning speed. Th</w:t>
      </w:r>
      <w:r>
        <w:rPr>
          <w:rFonts w:ascii="Times New Roman" w:eastAsia="Times New Roman" w:hAnsi="Times New Roman" w:cs="Times New Roman"/>
          <w:sz w:val="24"/>
          <w:szCs w:val="24"/>
        </w:rPr>
        <w:t>is push against McDonald’s, as a society, allowed Americans to fill their souls and communities, rather than succumb to food that is simply filling their stomachs quickly through the Slow Food movement. McDonaldization also seems to be occurring in the way</w:t>
      </w:r>
      <w:r>
        <w:rPr>
          <w:rFonts w:ascii="Times New Roman" w:eastAsia="Times New Roman" w:hAnsi="Times New Roman" w:cs="Times New Roman"/>
          <w:sz w:val="24"/>
          <w:szCs w:val="24"/>
        </w:rPr>
        <w:t xml:space="preserve"> readers consume their online information. With this change in consumption of information from printed books to online news, academic articles, and born-digital literature, comes many distractions. Facebook, Twitter, and flashing advertisements have shorte</w:t>
      </w:r>
      <w:r>
        <w:rPr>
          <w:rFonts w:ascii="Times New Roman" w:eastAsia="Times New Roman" w:hAnsi="Times New Roman" w:cs="Times New Roman"/>
          <w:sz w:val="24"/>
          <w:szCs w:val="24"/>
        </w:rPr>
        <w:t>ned reader’s attention spans, making it difficult to finish an entire news article, let alone close-read a born-digital literature work as one would a poem or novel (</w:t>
      </w:r>
      <w:proofErr w:type="spellStart"/>
      <w:r>
        <w:rPr>
          <w:rFonts w:ascii="Times New Roman" w:eastAsia="Times New Roman" w:hAnsi="Times New Roman" w:cs="Times New Roman"/>
          <w:sz w:val="24"/>
          <w:szCs w:val="24"/>
        </w:rPr>
        <w:t>Carr</w:t>
      </w:r>
      <w:proofErr w:type="spellEnd"/>
      <w:r>
        <w:rPr>
          <w:rFonts w:ascii="Times New Roman" w:eastAsia="Times New Roman" w:hAnsi="Times New Roman" w:cs="Times New Roman"/>
          <w:sz w:val="24"/>
          <w:szCs w:val="24"/>
        </w:rPr>
        <w:t>). In literature, readers could co-opt the concept of the Slow Food movement to create</w:t>
      </w:r>
      <w:r>
        <w:rPr>
          <w:rFonts w:ascii="Times New Roman" w:eastAsia="Times New Roman" w:hAnsi="Times New Roman" w:cs="Times New Roman"/>
          <w:sz w:val="24"/>
          <w:szCs w:val="24"/>
        </w:rPr>
        <w:t xml:space="preserve"> a Slow Reading movement.</w:t>
      </w:r>
    </w:p>
    <w:p w14:paraId="02AEDB6A" w14:textId="77777777" w:rsidR="00C47D0D" w:rsidRDefault="0078365F">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Like the Slow Food movement, perhaps reader's attention woes can be appeased by a Slow Reading movement. Throughout this paper, I will outline the main concerns that are being stated currently in the digital literature world, and </w:t>
      </w:r>
      <w:r>
        <w:rPr>
          <w:rFonts w:ascii="Times New Roman" w:eastAsia="Times New Roman" w:hAnsi="Times New Roman" w:cs="Times New Roman"/>
          <w:sz w:val="24"/>
          <w:szCs w:val="24"/>
        </w:rPr>
        <w:t xml:space="preserve">offer a different view of how </w:t>
      </w:r>
      <w:r>
        <w:rPr>
          <w:rFonts w:ascii="Times New Roman" w:eastAsia="Times New Roman" w:hAnsi="Times New Roman" w:cs="Times New Roman"/>
          <w:i/>
          <w:sz w:val="24"/>
          <w:szCs w:val="24"/>
        </w:rPr>
        <w:t>society</w:t>
      </w:r>
      <w:r>
        <w:rPr>
          <w:rFonts w:ascii="Times New Roman" w:eastAsia="Times New Roman" w:hAnsi="Times New Roman" w:cs="Times New Roman"/>
          <w:sz w:val="24"/>
          <w:szCs w:val="24"/>
        </w:rPr>
        <w:t xml:space="preserve"> may be affecting our close-reading skills, rather than the distractions of the internet. Perhaps Google is not making readers stupid as Nicholas </w:t>
      </w:r>
      <w:proofErr w:type="spellStart"/>
      <w:r>
        <w:rPr>
          <w:rFonts w:ascii="Times New Roman" w:eastAsia="Times New Roman" w:hAnsi="Times New Roman" w:cs="Times New Roman"/>
          <w:sz w:val="24"/>
          <w:szCs w:val="24"/>
        </w:rPr>
        <w:t>Carr</w:t>
      </w:r>
      <w:proofErr w:type="spellEnd"/>
      <w:r>
        <w:rPr>
          <w:rFonts w:ascii="Times New Roman" w:eastAsia="Times New Roman" w:hAnsi="Times New Roman" w:cs="Times New Roman"/>
          <w:sz w:val="24"/>
          <w:szCs w:val="24"/>
        </w:rPr>
        <w:t xml:space="preserve"> concludes in his 2008 </w:t>
      </w:r>
      <w:r>
        <w:rPr>
          <w:rFonts w:ascii="Times New Roman" w:eastAsia="Times New Roman" w:hAnsi="Times New Roman" w:cs="Times New Roman"/>
          <w:i/>
          <w:sz w:val="24"/>
          <w:szCs w:val="24"/>
        </w:rPr>
        <w:t>Atlantic</w:t>
      </w:r>
      <w:r>
        <w:rPr>
          <w:rFonts w:ascii="Times New Roman" w:eastAsia="Times New Roman" w:hAnsi="Times New Roman" w:cs="Times New Roman"/>
          <w:sz w:val="24"/>
          <w:szCs w:val="24"/>
        </w:rPr>
        <w:t xml:space="preserve"> cover story, thus there is no need to</w:t>
      </w:r>
      <w:r>
        <w:rPr>
          <w:rFonts w:ascii="Times New Roman" w:eastAsia="Times New Roman" w:hAnsi="Times New Roman" w:cs="Times New Roman"/>
          <w:sz w:val="24"/>
          <w:szCs w:val="24"/>
        </w:rPr>
        <w:t xml:space="preserve"> abandon digital literature before it has lost its </w:t>
      </w:r>
      <w:r>
        <w:rPr>
          <w:rFonts w:ascii="Times New Roman" w:eastAsia="Times New Roman" w:hAnsi="Times New Roman" w:cs="Times New Roman"/>
          <w:color w:val="222222"/>
          <w:sz w:val="24"/>
          <w:szCs w:val="24"/>
          <w:highlight w:val="white"/>
        </w:rPr>
        <w:t>deciduo</w:t>
      </w:r>
      <w:r>
        <w:rPr>
          <w:rFonts w:ascii="Times New Roman" w:eastAsia="Times New Roman" w:hAnsi="Times New Roman" w:cs="Times New Roman"/>
          <w:color w:val="222222"/>
          <w:sz w:val="24"/>
          <w:szCs w:val="24"/>
        </w:rPr>
        <w:t>us</w:t>
      </w:r>
      <w:r>
        <w:rPr>
          <w:rFonts w:ascii="Times New Roman" w:eastAsia="Times New Roman" w:hAnsi="Times New Roman" w:cs="Times New Roman"/>
          <w:sz w:val="24"/>
          <w:szCs w:val="24"/>
        </w:rPr>
        <w:t xml:space="preserve"> teeth. Literary kin certainly </w:t>
      </w:r>
      <w:r>
        <w:rPr>
          <w:rFonts w:ascii="Times New Roman" w:eastAsia="Times New Roman" w:hAnsi="Times New Roman" w:cs="Times New Roman"/>
          <w:sz w:val="24"/>
          <w:szCs w:val="24"/>
        </w:rPr>
        <w:lastRenderedPageBreak/>
        <w:t xml:space="preserve">will not take Clay </w:t>
      </w:r>
      <w:proofErr w:type="spellStart"/>
      <w:r>
        <w:rPr>
          <w:rFonts w:ascii="Times New Roman" w:eastAsia="Times New Roman" w:hAnsi="Times New Roman" w:cs="Times New Roman"/>
          <w:sz w:val="24"/>
          <w:szCs w:val="24"/>
        </w:rPr>
        <w:t>Shirky’s</w:t>
      </w:r>
      <w:proofErr w:type="spellEnd"/>
      <w:r>
        <w:rPr>
          <w:rFonts w:ascii="Times New Roman" w:eastAsia="Times New Roman" w:hAnsi="Times New Roman" w:cs="Times New Roman"/>
          <w:sz w:val="24"/>
          <w:szCs w:val="24"/>
        </w:rPr>
        <w:t xml:space="preserve"> argument that </w:t>
      </w:r>
      <w:r>
        <w:rPr>
          <w:rFonts w:ascii="Times New Roman" w:eastAsia="Times New Roman" w:hAnsi="Times New Roman" w:cs="Times New Roman"/>
          <w:i/>
          <w:sz w:val="24"/>
          <w:szCs w:val="24"/>
        </w:rPr>
        <w:t xml:space="preserve">War and Peace </w:t>
      </w:r>
      <w:r>
        <w:rPr>
          <w:rFonts w:ascii="Times New Roman" w:eastAsia="Times New Roman" w:hAnsi="Times New Roman" w:cs="Times New Roman"/>
          <w:sz w:val="24"/>
          <w:szCs w:val="24"/>
        </w:rPr>
        <w:t>is no longer read because, simply, it is boring and readers have moved beyond Tolstoy. These are the two ends</w:t>
      </w:r>
      <w:r>
        <w:rPr>
          <w:rFonts w:ascii="Times New Roman" w:eastAsia="Times New Roman" w:hAnsi="Times New Roman" w:cs="Times New Roman"/>
          <w:sz w:val="24"/>
          <w:szCs w:val="24"/>
        </w:rPr>
        <w:t xml:space="preserve"> of the spectrum, with academics peppering themselves on either side - to be with canonical literature or not to be with canonical literature. However, there is a third option, one that seems vaguely concerned with digital media and literature, but offers </w:t>
      </w:r>
      <w:r>
        <w:rPr>
          <w:rFonts w:ascii="Times New Roman" w:eastAsia="Times New Roman" w:hAnsi="Times New Roman" w:cs="Times New Roman"/>
          <w:sz w:val="24"/>
          <w:szCs w:val="24"/>
        </w:rPr>
        <w:t>the best middle ground and explanation for reader’s attention deficit. That is, society’s role in abandoning close-reading habits: a McDonaldization of reading. Finally, I am arguing that, in a world of many choices, readers have the option to curate their</w:t>
      </w:r>
      <w:r>
        <w:rPr>
          <w:rFonts w:ascii="Times New Roman" w:eastAsia="Times New Roman" w:hAnsi="Times New Roman" w:cs="Times New Roman"/>
          <w:sz w:val="24"/>
          <w:szCs w:val="24"/>
        </w:rPr>
        <w:t xml:space="preserve"> intake to close-read a born-digital literature work.</w:t>
      </w:r>
    </w:p>
    <w:p w14:paraId="0924279C" w14:textId="77777777" w:rsidR="00C47D0D" w:rsidRDefault="0078365F">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Hᴏᴡ Wᴇ Rᴇᴀᴅ </w:t>
      </w:r>
      <w:proofErr w:type="spellStart"/>
      <w:r>
        <w:rPr>
          <w:rFonts w:ascii="Times New Roman" w:eastAsia="Times New Roman" w:hAnsi="Times New Roman" w:cs="Times New Roman"/>
          <w:b/>
          <w:sz w:val="24"/>
          <w:szCs w:val="24"/>
        </w:rPr>
        <w:t>Dɪɢɪ</w:t>
      </w:r>
      <w:proofErr w:type="spellEnd"/>
      <w:r>
        <w:rPr>
          <w:rFonts w:ascii="Times New Roman" w:eastAsia="Times New Roman" w:hAnsi="Times New Roman" w:cs="Times New Roman"/>
          <w:b/>
          <w:sz w:val="24"/>
          <w:szCs w:val="24"/>
        </w:rPr>
        <w:t xml:space="preserve">ᴛᴀʟ </w:t>
      </w:r>
      <w:proofErr w:type="spellStart"/>
      <w:r>
        <w:rPr>
          <w:rFonts w:ascii="Times New Roman" w:eastAsia="Times New Roman" w:hAnsi="Times New Roman" w:cs="Times New Roman"/>
          <w:b/>
          <w:sz w:val="24"/>
          <w:szCs w:val="24"/>
        </w:rPr>
        <w:t>Lɪ</w:t>
      </w:r>
      <w:proofErr w:type="spellEnd"/>
      <w:r>
        <w:rPr>
          <w:rFonts w:ascii="Times New Roman" w:eastAsia="Times New Roman" w:hAnsi="Times New Roman" w:cs="Times New Roman"/>
          <w:b/>
          <w:sz w:val="24"/>
          <w:szCs w:val="24"/>
        </w:rPr>
        <w:t>ᴛᴇʀᴀᴛᴜʀᴇ</w:t>
      </w:r>
    </w:p>
    <w:p w14:paraId="4B1044B2" w14:textId="77777777" w:rsidR="00C47D0D" w:rsidRDefault="0078365F">
      <w:pPr>
        <w:spacing w:line="480" w:lineRule="auto"/>
        <w:jc w:val="right"/>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“Our basic instinct is to keep shifting our attention among lots of things simultaneously.” </w:t>
      </w:r>
      <w:r>
        <w:rPr>
          <w:rFonts w:ascii="Times New Roman" w:eastAsia="Times New Roman" w:hAnsi="Times New Roman" w:cs="Times New Roman"/>
          <w:sz w:val="24"/>
          <w:szCs w:val="24"/>
        </w:rPr>
        <w:t xml:space="preserve">-Nicholas </w:t>
      </w:r>
      <w:proofErr w:type="spellStart"/>
      <w:r>
        <w:rPr>
          <w:rFonts w:ascii="Times New Roman" w:eastAsia="Times New Roman" w:hAnsi="Times New Roman" w:cs="Times New Roman"/>
          <w:sz w:val="24"/>
          <w:szCs w:val="24"/>
        </w:rPr>
        <w:t>Carr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Carr</w:t>
      </w:r>
      <w:proofErr w:type="spellEnd"/>
      <w:r>
        <w:rPr>
          <w:rFonts w:ascii="Times New Roman" w:eastAsia="Times New Roman" w:hAnsi="Times New Roman" w:cs="Times New Roman"/>
          <w:sz w:val="24"/>
          <w:szCs w:val="24"/>
        </w:rPr>
        <w:t>, 9:40)</w:t>
      </w:r>
    </w:p>
    <w:p w14:paraId="4A2833E6" w14:textId="77777777" w:rsidR="00C47D0D" w:rsidRDefault="0078365F">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 commentary on his </w:t>
      </w:r>
      <w:r w:rsidR="00F13661">
        <w:rPr>
          <w:rFonts w:ascii="Times New Roman" w:eastAsia="Times New Roman" w:hAnsi="Times New Roman" w:cs="Times New Roman"/>
          <w:sz w:val="24"/>
          <w:szCs w:val="24"/>
        </w:rPr>
        <w:t>full-length</w:t>
      </w:r>
      <w:r>
        <w:rPr>
          <w:rFonts w:ascii="Times New Roman" w:eastAsia="Times New Roman" w:hAnsi="Times New Roman" w:cs="Times New Roman"/>
          <w:sz w:val="24"/>
          <w:szCs w:val="24"/>
        </w:rPr>
        <w:t xml:space="preserve"> expansion of his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Atlantic </w:t>
      </w:r>
      <w:r>
        <w:rPr>
          <w:rFonts w:ascii="Times New Roman" w:eastAsia="Times New Roman" w:hAnsi="Times New Roman" w:cs="Times New Roman"/>
          <w:sz w:val="24"/>
          <w:szCs w:val="24"/>
        </w:rPr>
        <w:t xml:space="preserve">article, “Is Google Making Us Stupid?”, Nicholas </w:t>
      </w:r>
      <w:proofErr w:type="spellStart"/>
      <w:r>
        <w:rPr>
          <w:rFonts w:ascii="Times New Roman" w:eastAsia="Times New Roman" w:hAnsi="Times New Roman" w:cs="Times New Roman"/>
          <w:sz w:val="24"/>
          <w:szCs w:val="24"/>
        </w:rPr>
        <w:t>Carr</w:t>
      </w:r>
      <w:proofErr w:type="spellEnd"/>
      <w:r>
        <w:rPr>
          <w:rFonts w:ascii="Times New Roman" w:eastAsia="Times New Roman" w:hAnsi="Times New Roman" w:cs="Times New Roman"/>
          <w:sz w:val="24"/>
          <w:szCs w:val="24"/>
        </w:rPr>
        <w:t xml:space="preserve"> argues that new tools, especially the computer, are changing the way readers think. </w:t>
      </w:r>
      <w:proofErr w:type="spellStart"/>
      <w:r>
        <w:rPr>
          <w:rFonts w:ascii="Times New Roman" w:eastAsia="Times New Roman" w:hAnsi="Times New Roman" w:cs="Times New Roman"/>
          <w:sz w:val="24"/>
          <w:szCs w:val="24"/>
        </w:rPr>
        <w:t>Carr</w:t>
      </w:r>
      <w:proofErr w:type="spellEnd"/>
      <w:r>
        <w:rPr>
          <w:rFonts w:ascii="Times New Roman" w:eastAsia="Times New Roman" w:hAnsi="Times New Roman" w:cs="Times New Roman"/>
          <w:sz w:val="24"/>
          <w:szCs w:val="24"/>
        </w:rPr>
        <w:t xml:space="preserve"> defends his claim with evolutionary thought, saying that, of course cavemen needed to shift their atten</w:t>
      </w:r>
      <w:r>
        <w:rPr>
          <w:rFonts w:ascii="Times New Roman" w:eastAsia="Times New Roman" w:hAnsi="Times New Roman" w:cs="Times New Roman"/>
          <w:sz w:val="24"/>
          <w:szCs w:val="24"/>
        </w:rPr>
        <w:t xml:space="preserve">tion, they didn’t want to get clubbed on the head! Readers then, </w:t>
      </w:r>
      <w:proofErr w:type="spellStart"/>
      <w:r>
        <w:rPr>
          <w:rFonts w:ascii="Times New Roman" w:eastAsia="Times New Roman" w:hAnsi="Times New Roman" w:cs="Times New Roman"/>
          <w:sz w:val="24"/>
          <w:szCs w:val="24"/>
        </w:rPr>
        <w:t>Carr</w:t>
      </w:r>
      <w:proofErr w:type="spellEnd"/>
      <w:r>
        <w:rPr>
          <w:rFonts w:ascii="Times New Roman" w:eastAsia="Times New Roman" w:hAnsi="Times New Roman" w:cs="Times New Roman"/>
          <w:sz w:val="24"/>
          <w:szCs w:val="24"/>
        </w:rPr>
        <w:t xml:space="preserve"> says, perform an unnatural act by sitting down with a book for hours of reading. Yet, this is what readers have done for centuries, as both a means of entertainment and as a </w:t>
      </w:r>
      <w:proofErr w:type="spellStart"/>
      <w:r>
        <w:rPr>
          <w:rFonts w:ascii="Times New Roman" w:eastAsia="Times New Roman" w:hAnsi="Times New Roman" w:cs="Times New Roman"/>
          <w:sz w:val="24"/>
          <w:szCs w:val="24"/>
        </w:rPr>
        <w:t>catalyzation</w:t>
      </w:r>
      <w:proofErr w:type="spellEnd"/>
      <w:r>
        <w:rPr>
          <w:rFonts w:ascii="Times New Roman" w:eastAsia="Times New Roman" w:hAnsi="Times New Roman" w:cs="Times New Roman"/>
          <w:sz w:val="24"/>
          <w:szCs w:val="24"/>
        </w:rPr>
        <w:t xml:space="preserve"> of thoughts. Now, as digital literature becomes more prominent in university classrooms, and in the homes of readers looking for a composition in a format other than print, readers are faced with the implications of a fast culture. John </w:t>
      </w:r>
      <w:proofErr w:type="spellStart"/>
      <w:r>
        <w:rPr>
          <w:rFonts w:ascii="Times New Roman" w:eastAsia="Times New Roman" w:hAnsi="Times New Roman" w:cs="Times New Roman"/>
          <w:sz w:val="24"/>
          <w:szCs w:val="24"/>
        </w:rPr>
        <w:t>Miedema</w:t>
      </w:r>
      <w:proofErr w:type="spellEnd"/>
      <w:r>
        <w:rPr>
          <w:rFonts w:ascii="Times New Roman" w:eastAsia="Times New Roman" w:hAnsi="Times New Roman" w:cs="Times New Roman"/>
          <w:sz w:val="24"/>
          <w:szCs w:val="24"/>
        </w:rPr>
        <w:t xml:space="preserve">, a leader </w:t>
      </w:r>
      <w:r>
        <w:rPr>
          <w:rFonts w:ascii="Times New Roman" w:eastAsia="Times New Roman" w:hAnsi="Times New Roman" w:cs="Times New Roman"/>
          <w:sz w:val="24"/>
          <w:szCs w:val="24"/>
        </w:rPr>
        <w:t>of the Slow Reading movement, says readers, and university professors frustrated with student reading habits - should think about the implications of living in a fast culture: “</w:t>
      </w:r>
      <w:r>
        <w:rPr>
          <w:rFonts w:ascii="Times New Roman" w:eastAsia="Times New Roman" w:hAnsi="Times New Roman" w:cs="Times New Roman"/>
          <w:sz w:val="24"/>
          <w:szCs w:val="24"/>
          <w:highlight w:val="white"/>
        </w:rPr>
        <w:t xml:space="preserve">The real problems are our weakness for speed and our attempts to attend to too </w:t>
      </w:r>
      <w:r>
        <w:rPr>
          <w:rFonts w:ascii="Times New Roman" w:eastAsia="Times New Roman" w:hAnsi="Times New Roman" w:cs="Times New Roman"/>
          <w:sz w:val="24"/>
          <w:szCs w:val="24"/>
          <w:highlight w:val="white"/>
        </w:rPr>
        <w:t xml:space="preserve">many things at once. We cannot accelerate our lives indefinitely. At </w:t>
      </w:r>
      <w:r>
        <w:rPr>
          <w:rFonts w:ascii="Times New Roman" w:eastAsia="Times New Roman" w:hAnsi="Times New Roman" w:cs="Times New Roman"/>
          <w:sz w:val="24"/>
          <w:szCs w:val="24"/>
          <w:highlight w:val="white"/>
        </w:rPr>
        <w:lastRenderedPageBreak/>
        <w:t xml:space="preserve">some </w:t>
      </w:r>
      <w:proofErr w:type="gramStart"/>
      <w:r>
        <w:rPr>
          <w:rFonts w:ascii="Times New Roman" w:eastAsia="Times New Roman" w:hAnsi="Times New Roman" w:cs="Times New Roman"/>
          <w:sz w:val="24"/>
          <w:szCs w:val="24"/>
          <w:highlight w:val="white"/>
        </w:rPr>
        <w:t>point</w:t>
      </w:r>
      <w:proofErr w:type="gramEnd"/>
      <w:r>
        <w:rPr>
          <w:rFonts w:ascii="Times New Roman" w:eastAsia="Times New Roman" w:hAnsi="Times New Roman" w:cs="Times New Roman"/>
          <w:sz w:val="24"/>
          <w:szCs w:val="24"/>
          <w:highlight w:val="white"/>
        </w:rPr>
        <w:t xml:space="preserve"> we have to slow down to get a handle on our information.” (</w:t>
      </w:r>
      <w:proofErr w:type="spellStart"/>
      <w:r>
        <w:rPr>
          <w:rFonts w:ascii="Times New Roman" w:eastAsia="Times New Roman" w:hAnsi="Times New Roman" w:cs="Times New Roman"/>
          <w:sz w:val="24"/>
          <w:szCs w:val="24"/>
          <w:highlight w:val="white"/>
        </w:rPr>
        <w:t>Miedema</w:t>
      </w:r>
      <w:proofErr w:type="spellEnd"/>
      <w:r>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rPr>
        <w:t xml:space="preserve"> Reading online bursts the door open for distractions: Facebook, Twitter, and the latest Presidential updates</w:t>
      </w:r>
      <w:r>
        <w:rPr>
          <w:rFonts w:ascii="Times New Roman" w:eastAsia="Times New Roman" w:hAnsi="Times New Roman" w:cs="Times New Roman"/>
          <w:sz w:val="24"/>
          <w:szCs w:val="24"/>
        </w:rPr>
        <w:t>, but do users need to attend to them as soon as the notification blinks?</w:t>
      </w:r>
    </w:p>
    <w:p w14:paraId="035BE7E8" w14:textId="77777777" w:rsidR="00C47D0D" w:rsidRDefault="0078365F">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Nicholas </w:t>
      </w:r>
      <w:proofErr w:type="spellStart"/>
      <w:r>
        <w:rPr>
          <w:rFonts w:ascii="Times New Roman" w:eastAsia="Times New Roman" w:hAnsi="Times New Roman" w:cs="Times New Roman"/>
          <w:sz w:val="24"/>
          <w:szCs w:val="24"/>
        </w:rPr>
        <w:t>Carr</w:t>
      </w:r>
      <w:proofErr w:type="spellEnd"/>
      <w:r>
        <w:rPr>
          <w:rFonts w:ascii="Times New Roman" w:eastAsia="Times New Roman" w:hAnsi="Times New Roman" w:cs="Times New Roman"/>
          <w:sz w:val="24"/>
          <w:szCs w:val="24"/>
        </w:rPr>
        <w:t xml:space="preserve"> is extremely anxious about these distractions and what they mean for literary reading. In “Is Google Making Us Stupid?”, </w:t>
      </w:r>
      <w:proofErr w:type="spellStart"/>
      <w:r>
        <w:rPr>
          <w:rFonts w:ascii="Times New Roman" w:eastAsia="Times New Roman" w:hAnsi="Times New Roman" w:cs="Times New Roman"/>
          <w:sz w:val="24"/>
          <w:szCs w:val="24"/>
        </w:rPr>
        <w:t>Carr</w:t>
      </w:r>
      <w:proofErr w:type="spellEnd"/>
      <w:r>
        <w:rPr>
          <w:rFonts w:ascii="Times New Roman" w:eastAsia="Times New Roman" w:hAnsi="Times New Roman" w:cs="Times New Roman"/>
          <w:sz w:val="24"/>
          <w:szCs w:val="24"/>
        </w:rPr>
        <w:t xml:space="preserve"> shed light on an issue that many around hi</w:t>
      </w:r>
      <w:r>
        <w:rPr>
          <w:rFonts w:ascii="Times New Roman" w:eastAsia="Times New Roman" w:hAnsi="Times New Roman" w:cs="Times New Roman"/>
          <w:sz w:val="24"/>
          <w:szCs w:val="24"/>
        </w:rPr>
        <w:t xml:space="preserve">m were ashamed to admit: the more information he consumed on the internet, the less he </w:t>
      </w:r>
      <w:r w:rsidR="00F13661">
        <w:rPr>
          <w:rFonts w:ascii="Times New Roman" w:eastAsia="Times New Roman" w:hAnsi="Times New Roman" w:cs="Times New Roman"/>
          <w:sz w:val="24"/>
          <w:szCs w:val="24"/>
        </w:rPr>
        <w:t>could</w:t>
      </w:r>
      <w:r>
        <w:rPr>
          <w:rFonts w:ascii="Times New Roman" w:eastAsia="Times New Roman" w:hAnsi="Times New Roman" w:cs="Times New Roman"/>
          <w:sz w:val="24"/>
          <w:szCs w:val="24"/>
        </w:rPr>
        <w:t xml:space="preserve"> focus on and deep think about a stretch of prose. In his article, </w:t>
      </w:r>
      <w:proofErr w:type="spellStart"/>
      <w:r>
        <w:rPr>
          <w:rFonts w:ascii="Times New Roman" w:eastAsia="Times New Roman" w:hAnsi="Times New Roman" w:cs="Times New Roman"/>
          <w:sz w:val="24"/>
          <w:szCs w:val="24"/>
        </w:rPr>
        <w:t>Carr</w:t>
      </w:r>
      <w:proofErr w:type="spellEnd"/>
      <w:r>
        <w:rPr>
          <w:rFonts w:ascii="Times New Roman" w:eastAsia="Times New Roman" w:hAnsi="Times New Roman" w:cs="Times New Roman"/>
          <w:sz w:val="24"/>
          <w:szCs w:val="24"/>
        </w:rPr>
        <w:t xml:space="preserve"> </w:t>
      </w:r>
      <w:r w:rsidR="00F13661">
        <w:rPr>
          <w:rFonts w:ascii="Times New Roman" w:eastAsia="Times New Roman" w:hAnsi="Times New Roman" w:cs="Times New Roman"/>
          <w:sz w:val="24"/>
          <w:szCs w:val="24"/>
        </w:rPr>
        <w:t>concludes</w:t>
      </w:r>
      <w:r>
        <w:rPr>
          <w:rFonts w:ascii="Times New Roman" w:eastAsia="Times New Roman" w:hAnsi="Times New Roman" w:cs="Times New Roman"/>
          <w:sz w:val="24"/>
          <w:szCs w:val="24"/>
        </w:rPr>
        <w:t xml:space="preserve"> that yes, the ability to search for a piece of information wit</w:t>
      </w:r>
      <w:r>
        <w:rPr>
          <w:rFonts w:ascii="Times New Roman" w:eastAsia="Times New Roman" w:hAnsi="Times New Roman" w:cs="Times New Roman"/>
          <w:sz w:val="24"/>
          <w:szCs w:val="24"/>
        </w:rPr>
        <w:t xml:space="preserve">h Google quickly is reshaping a reader’s mind, switching their neural circuitry, so that they are no longer able to deep read a text. In making his argument, </w:t>
      </w:r>
      <w:proofErr w:type="spellStart"/>
      <w:r>
        <w:rPr>
          <w:rFonts w:ascii="Times New Roman" w:eastAsia="Times New Roman" w:hAnsi="Times New Roman" w:cs="Times New Roman"/>
          <w:sz w:val="24"/>
          <w:szCs w:val="24"/>
        </w:rPr>
        <w:t>Carr</w:t>
      </w:r>
      <w:proofErr w:type="spellEnd"/>
      <w:r>
        <w:rPr>
          <w:rFonts w:ascii="Times New Roman" w:eastAsia="Times New Roman" w:hAnsi="Times New Roman" w:cs="Times New Roman"/>
          <w:sz w:val="24"/>
          <w:szCs w:val="24"/>
        </w:rPr>
        <w:t xml:space="preserve"> states,</w:t>
      </w:r>
    </w:p>
    <w:p w14:paraId="77DC7197" w14:textId="77777777" w:rsidR="00C47D0D" w:rsidRDefault="0078365F">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think I know what’s going on. For more than a decade now, I’ve been spending a lot </w:t>
      </w:r>
      <w:r>
        <w:rPr>
          <w:rFonts w:ascii="Times New Roman" w:eastAsia="Times New Roman" w:hAnsi="Times New Roman" w:cs="Times New Roman"/>
          <w:sz w:val="24"/>
          <w:szCs w:val="24"/>
        </w:rPr>
        <w:t>of time online, searching and surfing and sometimes adding to the great databases of the Internet. The Web has been a godsend to me as a writer. Research that once required days in the stacks or periodical rooms of libraries can now be done in minutes. A f</w:t>
      </w:r>
      <w:r>
        <w:rPr>
          <w:rFonts w:ascii="Times New Roman" w:eastAsia="Times New Roman" w:hAnsi="Times New Roman" w:cs="Times New Roman"/>
          <w:sz w:val="24"/>
          <w:szCs w:val="24"/>
        </w:rPr>
        <w:t>ew Google searches, some quick clicks on hyperlinks, and I’ve got the telltale fact or pithy quote I was after. (</w:t>
      </w:r>
      <w:proofErr w:type="spellStart"/>
      <w:r>
        <w:rPr>
          <w:rFonts w:ascii="Times New Roman" w:eastAsia="Times New Roman" w:hAnsi="Times New Roman" w:cs="Times New Roman"/>
          <w:sz w:val="24"/>
          <w:szCs w:val="24"/>
        </w:rPr>
        <w:t>Carr</w:t>
      </w:r>
      <w:proofErr w:type="spellEnd"/>
      <w:r>
        <w:rPr>
          <w:rFonts w:ascii="Times New Roman" w:eastAsia="Times New Roman" w:hAnsi="Times New Roman" w:cs="Times New Roman"/>
          <w:sz w:val="24"/>
          <w:szCs w:val="24"/>
        </w:rPr>
        <w:t>)</w:t>
      </w:r>
    </w:p>
    <w:p w14:paraId="5EFEA48A" w14:textId="77777777" w:rsidR="00C47D0D" w:rsidRDefault="0078365F">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 then goes on to question the implications of this quickness. Rightfully so, he is concerned that these snippets, surrounded by flashin</w:t>
      </w:r>
      <w:r>
        <w:rPr>
          <w:rFonts w:ascii="Times New Roman" w:eastAsia="Times New Roman" w:hAnsi="Times New Roman" w:cs="Times New Roman"/>
          <w:sz w:val="24"/>
          <w:szCs w:val="24"/>
        </w:rPr>
        <w:t xml:space="preserve">g advertisements, have no chance of being read in a thoughtful, deep way due to the irrelevant information surrounding the text to be read. In another understanding of his sentiment, though, a different conclusion can be taken from </w:t>
      </w:r>
      <w:proofErr w:type="spellStart"/>
      <w:r>
        <w:rPr>
          <w:rFonts w:ascii="Times New Roman" w:eastAsia="Times New Roman" w:hAnsi="Times New Roman" w:cs="Times New Roman"/>
          <w:sz w:val="24"/>
          <w:szCs w:val="24"/>
        </w:rPr>
        <w:t>Carr’s</w:t>
      </w:r>
      <w:proofErr w:type="spellEnd"/>
      <w:r>
        <w:rPr>
          <w:rFonts w:ascii="Times New Roman" w:eastAsia="Times New Roman" w:hAnsi="Times New Roman" w:cs="Times New Roman"/>
          <w:sz w:val="24"/>
          <w:szCs w:val="24"/>
        </w:rPr>
        <w:t xml:space="preserve"> ideas of reading </w:t>
      </w:r>
      <w:r>
        <w:rPr>
          <w:rFonts w:ascii="Times New Roman" w:eastAsia="Times New Roman" w:hAnsi="Times New Roman" w:cs="Times New Roman"/>
          <w:sz w:val="24"/>
          <w:szCs w:val="24"/>
        </w:rPr>
        <w:t>online. Perhaps he no longer immerses himself in texts, not solely because the internet has changed his brain circuitry, but because he no longer lives in a world that fosters the habit of deep reading. Because the content on the internet virtually explode</w:t>
      </w:r>
      <w:r>
        <w:rPr>
          <w:rFonts w:ascii="Times New Roman" w:eastAsia="Times New Roman" w:hAnsi="Times New Roman" w:cs="Times New Roman"/>
          <w:sz w:val="24"/>
          <w:szCs w:val="24"/>
        </w:rPr>
        <w:t xml:space="preserve">d, seemingly overnight, users </w:t>
      </w:r>
      <w:r>
        <w:rPr>
          <w:rFonts w:ascii="Times New Roman" w:eastAsia="Times New Roman" w:hAnsi="Times New Roman" w:cs="Times New Roman"/>
          <w:sz w:val="24"/>
          <w:szCs w:val="24"/>
        </w:rPr>
        <w:lastRenderedPageBreak/>
        <w:t xml:space="preserve">seldom stopped to ask the questions, “What could </w:t>
      </w:r>
      <w:proofErr w:type="gramStart"/>
      <w:r>
        <w:rPr>
          <w:rFonts w:ascii="Times New Roman" w:eastAsia="Times New Roman" w:hAnsi="Times New Roman" w:cs="Times New Roman"/>
          <w:sz w:val="24"/>
          <w:szCs w:val="24"/>
        </w:rPr>
        <w:t>consuming</w:t>
      </w:r>
      <w:proofErr w:type="gramEnd"/>
      <w:r>
        <w:rPr>
          <w:rFonts w:ascii="Times New Roman" w:eastAsia="Times New Roman" w:hAnsi="Times New Roman" w:cs="Times New Roman"/>
          <w:sz w:val="24"/>
          <w:szCs w:val="24"/>
        </w:rPr>
        <w:t xml:space="preserve"> texts at hyper-speed do to our ability to critically think of a text? What will happen to our attention span if we jump quickly from one thought to another? </w:t>
      </w:r>
      <w:r>
        <w:rPr>
          <w:rFonts w:ascii="Times New Roman" w:eastAsia="Times New Roman" w:hAnsi="Times New Roman" w:cs="Times New Roman"/>
          <w:i/>
          <w:sz w:val="24"/>
          <w:szCs w:val="24"/>
        </w:rPr>
        <w:t>Should</w:t>
      </w:r>
      <w:r>
        <w:rPr>
          <w:rFonts w:ascii="Times New Roman" w:eastAsia="Times New Roman" w:hAnsi="Times New Roman" w:cs="Times New Roman"/>
          <w:sz w:val="24"/>
          <w:szCs w:val="24"/>
        </w:rPr>
        <w:t xml:space="preserve"> we </w:t>
      </w:r>
      <w:r>
        <w:rPr>
          <w:rFonts w:ascii="Times New Roman" w:eastAsia="Times New Roman" w:hAnsi="Times New Roman" w:cs="Times New Roman"/>
          <w:sz w:val="24"/>
          <w:szCs w:val="24"/>
        </w:rPr>
        <w:t>jump quickly from one thought to another?” Instead, and rightfully so, the novelty and ability allowed the internet to saturate homes across America.</w:t>
      </w:r>
    </w:p>
    <w:p w14:paraId="69FB378B" w14:textId="77777777" w:rsidR="00C47D0D" w:rsidRDefault="0078365F">
      <w:pPr>
        <w:spacing w:line="480" w:lineRule="auto"/>
        <w:ind w:left="720"/>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In speaking about the deliverance of literature on the web, Curtis White in his article</w:t>
      </w:r>
    </w:p>
    <w:p w14:paraId="658EC189" w14:textId="77777777" w:rsidR="00C47D0D" w:rsidRDefault="0078365F">
      <w:pPr>
        <w:spacing w:line="48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“The Latest Word” offers heavy criticism, like </w:t>
      </w:r>
      <w:proofErr w:type="spellStart"/>
      <w:r>
        <w:rPr>
          <w:rFonts w:ascii="Times New Roman" w:eastAsia="Times New Roman" w:hAnsi="Times New Roman" w:cs="Times New Roman"/>
          <w:color w:val="333333"/>
          <w:sz w:val="24"/>
          <w:szCs w:val="24"/>
          <w:highlight w:val="white"/>
        </w:rPr>
        <w:t>Carr</w:t>
      </w:r>
      <w:proofErr w:type="spellEnd"/>
      <w:r>
        <w:rPr>
          <w:rFonts w:ascii="Times New Roman" w:eastAsia="Times New Roman" w:hAnsi="Times New Roman" w:cs="Times New Roman"/>
          <w:color w:val="333333"/>
          <w:sz w:val="24"/>
          <w:szCs w:val="24"/>
          <w:highlight w:val="white"/>
        </w:rPr>
        <w:t>, on the surrounding advertisements:</w:t>
      </w:r>
    </w:p>
    <w:p w14:paraId="30A39025" w14:textId="77777777" w:rsidR="00C47D0D" w:rsidRDefault="0078365F">
      <w:pPr>
        <w:spacing w:line="480" w:lineRule="auto"/>
        <w:ind w:left="720"/>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The enormous fact to be overcome is this: our rulers need spend very little time worrying about what artists are up to. They don’t need strategies for managing their di</w:t>
      </w:r>
      <w:r>
        <w:rPr>
          <w:rFonts w:ascii="Times New Roman" w:eastAsia="Times New Roman" w:hAnsi="Times New Roman" w:cs="Times New Roman"/>
          <w:color w:val="333333"/>
          <w:sz w:val="24"/>
          <w:szCs w:val="24"/>
          <w:highlight w:val="white"/>
        </w:rPr>
        <w:t>sruptions...Literature on the Web comes managed from its beginning. And this for a simple reason: it cannot sufficiently distinguish itself from the vast reaches of mere content.</w:t>
      </w:r>
    </w:p>
    <w:p w14:paraId="0DDD9A16" w14:textId="77777777" w:rsidR="00C47D0D" w:rsidRDefault="0078365F">
      <w:pPr>
        <w:spacing w:line="48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White’s thoughts are not the scope of this paper, but they are worth consider</w:t>
      </w:r>
      <w:r>
        <w:rPr>
          <w:rFonts w:ascii="Times New Roman" w:eastAsia="Times New Roman" w:hAnsi="Times New Roman" w:cs="Times New Roman"/>
          <w:color w:val="333333"/>
          <w:sz w:val="24"/>
          <w:szCs w:val="24"/>
          <w:highlight w:val="white"/>
        </w:rPr>
        <w:t xml:space="preserve">ing in conjunction with </w:t>
      </w:r>
      <w:proofErr w:type="spellStart"/>
      <w:r>
        <w:rPr>
          <w:rFonts w:ascii="Times New Roman" w:eastAsia="Times New Roman" w:hAnsi="Times New Roman" w:cs="Times New Roman"/>
          <w:color w:val="333333"/>
          <w:sz w:val="24"/>
          <w:szCs w:val="24"/>
          <w:highlight w:val="white"/>
        </w:rPr>
        <w:t>Carr’s</w:t>
      </w:r>
      <w:proofErr w:type="spellEnd"/>
      <w:r>
        <w:rPr>
          <w:rFonts w:ascii="Times New Roman" w:eastAsia="Times New Roman" w:hAnsi="Times New Roman" w:cs="Times New Roman"/>
          <w:color w:val="333333"/>
          <w:sz w:val="24"/>
          <w:szCs w:val="24"/>
          <w:highlight w:val="white"/>
        </w:rPr>
        <w:t xml:space="preserve"> work as the discussion of reading and creating digital literature continues because digital literature is well-poised to answer the following two challenges: How can digital literature subvert a culture? How can it advance th</w:t>
      </w:r>
      <w:r>
        <w:rPr>
          <w:rFonts w:ascii="Times New Roman" w:eastAsia="Times New Roman" w:hAnsi="Times New Roman" w:cs="Times New Roman"/>
          <w:color w:val="333333"/>
          <w:sz w:val="24"/>
          <w:szCs w:val="24"/>
          <w:highlight w:val="white"/>
        </w:rPr>
        <w:t xml:space="preserve">inking? These questions are directly related to this discussion because of the affordances that digital literature provides, if </w:t>
      </w:r>
      <w:proofErr w:type="gramStart"/>
      <w:r>
        <w:rPr>
          <w:rFonts w:ascii="Times New Roman" w:eastAsia="Times New Roman" w:hAnsi="Times New Roman" w:cs="Times New Roman"/>
          <w:color w:val="333333"/>
          <w:sz w:val="24"/>
          <w:szCs w:val="24"/>
          <w:highlight w:val="white"/>
        </w:rPr>
        <w:t>these work</w:t>
      </w:r>
      <w:proofErr w:type="gramEnd"/>
      <w:r>
        <w:rPr>
          <w:rFonts w:ascii="Times New Roman" w:eastAsia="Times New Roman" w:hAnsi="Times New Roman" w:cs="Times New Roman"/>
          <w:color w:val="333333"/>
          <w:sz w:val="24"/>
          <w:szCs w:val="24"/>
          <w:highlight w:val="white"/>
        </w:rPr>
        <w:t xml:space="preserve"> are read beyond the distractions. Thus, White and </w:t>
      </w:r>
      <w:proofErr w:type="spellStart"/>
      <w:r>
        <w:rPr>
          <w:rFonts w:ascii="Times New Roman" w:eastAsia="Times New Roman" w:hAnsi="Times New Roman" w:cs="Times New Roman"/>
          <w:color w:val="333333"/>
          <w:sz w:val="24"/>
          <w:szCs w:val="24"/>
          <w:highlight w:val="white"/>
        </w:rPr>
        <w:t>Carr</w:t>
      </w:r>
      <w:proofErr w:type="spellEnd"/>
      <w:r>
        <w:rPr>
          <w:rFonts w:ascii="Times New Roman" w:eastAsia="Times New Roman" w:hAnsi="Times New Roman" w:cs="Times New Roman"/>
          <w:color w:val="333333"/>
          <w:sz w:val="24"/>
          <w:szCs w:val="24"/>
          <w:highlight w:val="white"/>
        </w:rPr>
        <w:t xml:space="preserve"> seem to want to ensure that the media used to create digital l</w:t>
      </w:r>
      <w:r>
        <w:rPr>
          <w:rFonts w:ascii="Times New Roman" w:eastAsia="Times New Roman" w:hAnsi="Times New Roman" w:cs="Times New Roman"/>
          <w:color w:val="333333"/>
          <w:sz w:val="24"/>
          <w:szCs w:val="24"/>
          <w:highlight w:val="white"/>
        </w:rPr>
        <w:t>iterature is not boxed in by flashing advertisements that subsume the message of the medium.</w:t>
      </w:r>
    </w:p>
    <w:p w14:paraId="096CEBC7" w14:textId="77777777" w:rsidR="00C47D0D" w:rsidRDefault="0078365F">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highlight w:val="white"/>
        </w:rPr>
        <w:t xml:space="preserve">The first step to avoiding this </w:t>
      </w:r>
      <w:proofErr w:type="spellStart"/>
      <w:r>
        <w:rPr>
          <w:rFonts w:ascii="Times New Roman" w:eastAsia="Times New Roman" w:hAnsi="Times New Roman" w:cs="Times New Roman"/>
          <w:color w:val="333333"/>
          <w:sz w:val="24"/>
          <w:szCs w:val="24"/>
          <w:highlight w:val="white"/>
        </w:rPr>
        <w:t>subsumption</w:t>
      </w:r>
      <w:proofErr w:type="spellEnd"/>
      <w:r>
        <w:rPr>
          <w:rFonts w:ascii="Times New Roman" w:eastAsia="Times New Roman" w:hAnsi="Times New Roman" w:cs="Times New Roman"/>
          <w:color w:val="333333"/>
          <w:sz w:val="24"/>
          <w:szCs w:val="24"/>
          <w:highlight w:val="white"/>
        </w:rPr>
        <w:t xml:space="preserve"> is to accept that, societally, readers need to change their habits of reading to fit the new media that are being prese</w:t>
      </w:r>
      <w:r>
        <w:rPr>
          <w:rFonts w:ascii="Times New Roman" w:eastAsia="Times New Roman" w:hAnsi="Times New Roman" w:cs="Times New Roman"/>
          <w:color w:val="333333"/>
          <w:sz w:val="24"/>
          <w:szCs w:val="24"/>
          <w:highlight w:val="white"/>
        </w:rPr>
        <w:t xml:space="preserve">nted. It would be due-diligence to understand that the media used in the creation of digital literature, though allowing for marginalized communities to write in an easier manner than via traditional print publishing, </w:t>
      </w:r>
      <w:r>
        <w:rPr>
          <w:rFonts w:ascii="Times New Roman" w:eastAsia="Times New Roman" w:hAnsi="Times New Roman" w:cs="Times New Roman"/>
          <w:color w:val="333333"/>
          <w:sz w:val="24"/>
          <w:szCs w:val="24"/>
          <w:highlight w:val="white"/>
        </w:rPr>
        <w:lastRenderedPageBreak/>
        <w:t>the internet is inherently tied to our</w:t>
      </w:r>
      <w:r>
        <w:rPr>
          <w:rFonts w:ascii="Times New Roman" w:eastAsia="Times New Roman" w:hAnsi="Times New Roman" w:cs="Times New Roman"/>
          <w:color w:val="333333"/>
          <w:sz w:val="24"/>
          <w:szCs w:val="24"/>
          <w:highlight w:val="white"/>
        </w:rPr>
        <w:t xml:space="preserve"> capitalistic society via algorithmic data that pushes our interests in our faces, constantly. Digital literature authors’ ideas and narratives have been lessened </w:t>
      </w:r>
      <w:r>
        <w:rPr>
          <w:rFonts w:ascii="Times New Roman" w:eastAsia="Times New Roman" w:hAnsi="Times New Roman" w:cs="Times New Roman"/>
          <w:sz w:val="24"/>
          <w:szCs w:val="24"/>
        </w:rPr>
        <w:t>by the flashing advertisements and news updates that upset the reading spaces they are attemp</w:t>
      </w:r>
      <w:r>
        <w:rPr>
          <w:rFonts w:ascii="Times New Roman" w:eastAsia="Times New Roman" w:hAnsi="Times New Roman" w:cs="Times New Roman"/>
          <w:sz w:val="24"/>
          <w:szCs w:val="24"/>
        </w:rPr>
        <w:t>ting to create.</w:t>
      </w:r>
    </w:p>
    <w:p w14:paraId="329DE418" w14:textId="77777777" w:rsidR="00C47D0D" w:rsidRDefault="0078365F">
      <w:pPr>
        <w:spacing w:line="480" w:lineRule="auto"/>
        <w:ind w:firstLine="72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These are </w:t>
      </w:r>
      <w:proofErr w:type="spellStart"/>
      <w:r>
        <w:rPr>
          <w:rFonts w:ascii="Times New Roman" w:eastAsia="Times New Roman" w:hAnsi="Times New Roman" w:cs="Times New Roman"/>
          <w:sz w:val="24"/>
          <w:szCs w:val="24"/>
        </w:rPr>
        <w:t>Carr’s</w:t>
      </w:r>
      <w:proofErr w:type="spellEnd"/>
      <w:r>
        <w:rPr>
          <w:rFonts w:ascii="Times New Roman" w:eastAsia="Times New Roman" w:hAnsi="Times New Roman" w:cs="Times New Roman"/>
          <w:sz w:val="24"/>
          <w:szCs w:val="24"/>
        </w:rPr>
        <w:t xml:space="preserve"> and White’s concerns with reading online, and thus are concerns of reading digital literature. These concerns allow me to now ask the following: how do readers critically read a piece of digital literature, the way that sam</w:t>
      </w:r>
      <w:r>
        <w:rPr>
          <w:rFonts w:ascii="Times New Roman" w:eastAsia="Times New Roman" w:hAnsi="Times New Roman" w:cs="Times New Roman"/>
          <w:sz w:val="24"/>
          <w:szCs w:val="24"/>
        </w:rPr>
        <w:t>e reader would critically read a novel? Which leads to perhaps an even more important question: how can literature professors teach students to read digital literature with critical, literary eyes?</w:t>
      </w:r>
    </w:p>
    <w:p w14:paraId="6E444C66" w14:textId="77777777" w:rsidR="00C47D0D" w:rsidRDefault="0078365F">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Another question to consider, then, is are present-day rea</w:t>
      </w:r>
      <w:r>
        <w:rPr>
          <w:rFonts w:ascii="Times New Roman" w:eastAsia="Times New Roman" w:hAnsi="Times New Roman" w:cs="Times New Roman"/>
          <w:sz w:val="24"/>
          <w:szCs w:val="24"/>
          <w:highlight w:val="white"/>
        </w:rPr>
        <w:t xml:space="preserve">ders the "antiquated devices" (Hammond) that digital literature is challenging? With </w:t>
      </w:r>
      <w:proofErr w:type="spellStart"/>
      <w:r>
        <w:rPr>
          <w:rFonts w:ascii="Times New Roman" w:eastAsia="Times New Roman" w:hAnsi="Times New Roman" w:cs="Times New Roman"/>
          <w:sz w:val="24"/>
          <w:szCs w:val="24"/>
          <w:highlight w:val="white"/>
        </w:rPr>
        <w:t>Carr’s</w:t>
      </w:r>
      <w:proofErr w:type="spellEnd"/>
      <w:r>
        <w:rPr>
          <w:rFonts w:ascii="Times New Roman" w:eastAsia="Times New Roman" w:hAnsi="Times New Roman" w:cs="Times New Roman"/>
          <w:sz w:val="24"/>
          <w:szCs w:val="24"/>
          <w:highlight w:val="white"/>
        </w:rPr>
        <w:t xml:space="preserve"> statement of a reader’s unnatural habits in mind from earlier in this discussion, it can be argued that literary readers have trained their brains to pay attention </w:t>
      </w:r>
      <w:r>
        <w:rPr>
          <w:rFonts w:ascii="Times New Roman" w:eastAsia="Times New Roman" w:hAnsi="Times New Roman" w:cs="Times New Roman"/>
          <w:sz w:val="24"/>
          <w:szCs w:val="24"/>
          <w:highlight w:val="white"/>
        </w:rPr>
        <w:t xml:space="preserve">to long spans of reading. Therefore, I posit that close-reading is a skill that can be learned again, if fostered. In fact, it is imperative that it is, so readers may enjoy the contexts and meanings of both print and digital literature. </w:t>
      </w:r>
    </w:p>
    <w:p w14:paraId="4D33E388" w14:textId="77777777" w:rsidR="00C47D0D" w:rsidRDefault="0078365F">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Both print and di</w:t>
      </w:r>
      <w:r>
        <w:rPr>
          <w:rFonts w:ascii="Times New Roman" w:eastAsia="Times New Roman" w:hAnsi="Times New Roman" w:cs="Times New Roman"/>
          <w:sz w:val="24"/>
          <w:szCs w:val="24"/>
          <w:highlight w:val="white"/>
        </w:rPr>
        <w:t>gital literature serve their purposes: printed books give readers a tactile feel, and have room to write in the margins, giving a reader a direct line of communication with the printed text. Digital literature offers composers freedom to compose in a nonli</w:t>
      </w:r>
      <w:r>
        <w:rPr>
          <w:rFonts w:ascii="Times New Roman" w:eastAsia="Times New Roman" w:hAnsi="Times New Roman" w:cs="Times New Roman"/>
          <w:sz w:val="24"/>
          <w:szCs w:val="24"/>
          <w:highlight w:val="white"/>
        </w:rPr>
        <w:t>near fashion, and allows affordances with incorporating media or hypertext allowing the author to make connections for readers that would be impossible in a printed text. And p</w:t>
      </w:r>
      <w:r>
        <w:rPr>
          <w:rFonts w:ascii="Times New Roman" w:eastAsia="Times New Roman" w:hAnsi="Times New Roman" w:cs="Times New Roman"/>
          <w:sz w:val="24"/>
          <w:szCs w:val="24"/>
        </w:rPr>
        <w:t>erhaps the greatest achievement of born-digital literature is that authors can m</w:t>
      </w:r>
      <w:r>
        <w:rPr>
          <w:rFonts w:ascii="Times New Roman" w:eastAsia="Times New Roman" w:hAnsi="Times New Roman" w:cs="Times New Roman"/>
          <w:sz w:val="24"/>
          <w:szCs w:val="24"/>
        </w:rPr>
        <w:t>ake what they want, when they want, by themselves or in collaboration with kindred spirits.</w:t>
      </w:r>
    </w:p>
    <w:p w14:paraId="5AACC99F" w14:textId="77777777" w:rsidR="00C47D0D" w:rsidRDefault="0078365F">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Along with </w:t>
      </w:r>
      <w:proofErr w:type="spellStart"/>
      <w:r>
        <w:rPr>
          <w:rFonts w:ascii="Times New Roman" w:eastAsia="Times New Roman" w:hAnsi="Times New Roman" w:cs="Times New Roman"/>
          <w:sz w:val="24"/>
          <w:szCs w:val="24"/>
          <w:highlight w:val="white"/>
        </w:rPr>
        <w:t>Carr</w:t>
      </w:r>
      <w:proofErr w:type="spellEnd"/>
      <w:r>
        <w:rPr>
          <w:rFonts w:ascii="Times New Roman" w:eastAsia="Times New Roman" w:hAnsi="Times New Roman" w:cs="Times New Roman"/>
          <w:sz w:val="24"/>
          <w:szCs w:val="24"/>
          <w:highlight w:val="white"/>
        </w:rPr>
        <w:t xml:space="preserve"> and White, </w:t>
      </w:r>
      <w:proofErr w:type="spellStart"/>
      <w:r>
        <w:rPr>
          <w:rFonts w:ascii="Times New Roman" w:eastAsia="Times New Roman" w:hAnsi="Times New Roman" w:cs="Times New Roman"/>
          <w:sz w:val="24"/>
          <w:szCs w:val="24"/>
          <w:highlight w:val="white"/>
        </w:rPr>
        <w:t>Davida</w:t>
      </w:r>
      <w:proofErr w:type="spellEnd"/>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sz w:val="24"/>
          <w:szCs w:val="24"/>
          <w:highlight w:val="white"/>
        </w:rPr>
        <w:t>Charney</w:t>
      </w:r>
      <w:proofErr w:type="spellEnd"/>
      <w:r>
        <w:rPr>
          <w:rFonts w:ascii="Times New Roman" w:eastAsia="Times New Roman" w:hAnsi="Times New Roman" w:cs="Times New Roman"/>
          <w:sz w:val="24"/>
          <w:szCs w:val="24"/>
          <w:highlight w:val="white"/>
        </w:rPr>
        <w:t xml:space="preserve"> in her text, “The Impact of Hypertext </w:t>
      </w:r>
      <w:r>
        <w:rPr>
          <w:rFonts w:ascii="Times New Roman" w:eastAsia="Times New Roman" w:hAnsi="Times New Roman" w:cs="Times New Roman"/>
          <w:sz w:val="24"/>
          <w:szCs w:val="24"/>
        </w:rPr>
        <w:t>on Processes of Reading and Writing,”</w:t>
      </w:r>
      <w:r>
        <w:rPr>
          <w:rFonts w:ascii="Times New Roman" w:eastAsia="Times New Roman" w:hAnsi="Times New Roman" w:cs="Times New Roman"/>
          <w:sz w:val="24"/>
          <w:szCs w:val="24"/>
          <w:highlight w:val="white"/>
        </w:rPr>
        <w:t xml:space="preserve"> is concerned with reader ability to close-read</w:t>
      </w:r>
      <w:r>
        <w:rPr>
          <w:rFonts w:ascii="Times New Roman" w:eastAsia="Times New Roman" w:hAnsi="Times New Roman" w:cs="Times New Roman"/>
          <w:sz w:val="24"/>
          <w:szCs w:val="24"/>
          <w:highlight w:val="white"/>
        </w:rPr>
        <w:t xml:space="preserve"> texts. With hypertext, readers </w:t>
      </w:r>
      <w:r w:rsidR="00F13661">
        <w:rPr>
          <w:rFonts w:ascii="Times New Roman" w:eastAsia="Times New Roman" w:hAnsi="Times New Roman" w:cs="Times New Roman"/>
          <w:sz w:val="24"/>
          <w:szCs w:val="24"/>
          <w:highlight w:val="white"/>
        </w:rPr>
        <w:t>must</w:t>
      </w:r>
      <w:r>
        <w:rPr>
          <w:rFonts w:ascii="Times New Roman" w:eastAsia="Times New Roman" w:hAnsi="Times New Roman" w:cs="Times New Roman"/>
          <w:sz w:val="24"/>
          <w:szCs w:val="24"/>
          <w:highlight w:val="white"/>
        </w:rPr>
        <w:t xml:space="preserve"> pay attention to and choose whether to follow a linked path.</w:t>
      </w:r>
    </w:p>
    <w:p w14:paraId="31BFC436" w14:textId="77777777" w:rsidR="00C47D0D" w:rsidRDefault="0078365F">
      <w:pPr>
        <w:spacing w:line="480" w:lineRule="auto"/>
        <w:ind w:firstLine="720"/>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rPr>
        <w:t>Charney</w:t>
      </w:r>
      <w:proofErr w:type="spellEnd"/>
      <w:r>
        <w:rPr>
          <w:rFonts w:ascii="Times New Roman" w:eastAsia="Times New Roman" w:hAnsi="Times New Roman" w:cs="Times New Roman"/>
          <w:sz w:val="24"/>
          <w:szCs w:val="24"/>
          <w:highlight w:val="white"/>
        </w:rPr>
        <w:t xml:space="preserve"> also notes that the schema of a text allows readers to better understand it. As they move through digital works, it should be considered that there</w:t>
      </w:r>
      <w:r>
        <w:rPr>
          <w:rFonts w:ascii="Times New Roman" w:eastAsia="Times New Roman" w:hAnsi="Times New Roman" w:cs="Times New Roman"/>
          <w:sz w:val="24"/>
          <w:szCs w:val="24"/>
          <w:highlight w:val="white"/>
        </w:rPr>
        <w:t xml:space="preserve"> will always be a barrier of understanding due the increasingly loose network of schema in born-digital works. Or, born-digital works may be more understood if schema were used when creating digital text, though that is contradictory to their upbringings (</w:t>
      </w:r>
      <w:r>
        <w:rPr>
          <w:rFonts w:ascii="Times New Roman" w:eastAsia="Times New Roman" w:hAnsi="Times New Roman" w:cs="Times New Roman"/>
          <w:sz w:val="24"/>
          <w:szCs w:val="24"/>
          <w:highlight w:val="white"/>
        </w:rPr>
        <w:t xml:space="preserve">14). </w:t>
      </w:r>
      <w:proofErr w:type="spellStart"/>
      <w:r>
        <w:rPr>
          <w:rFonts w:ascii="Times New Roman" w:eastAsia="Times New Roman" w:hAnsi="Times New Roman" w:cs="Times New Roman"/>
          <w:sz w:val="24"/>
          <w:szCs w:val="24"/>
          <w:highlight w:val="white"/>
        </w:rPr>
        <w:t>Charney</w:t>
      </w:r>
      <w:proofErr w:type="spellEnd"/>
      <w:r>
        <w:rPr>
          <w:rFonts w:ascii="Times New Roman" w:eastAsia="Times New Roman" w:hAnsi="Times New Roman" w:cs="Times New Roman"/>
          <w:sz w:val="24"/>
          <w:szCs w:val="24"/>
          <w:highlight w:val="white"/>
        </w:rPr>
        <w:t xml:space="preserve"> goes on to say,</w:t>
      </w:r>
    </w:p>
    <w:p w14:paraId="24D7113A" w14:textId="77777777" w:rsidR="00C47D0D" w:rsidRDefault="0078365F">
      <w:pPr>
        <w:spacing w:line="480" w:lineRule="auto"/>
        <w:ind w:left="720"/>
        <w:rPr>
          <w:rFonts w:ascii="Times New Roman" w:eastAsia="Times New Roman" w:hAnsi="Times New Roman" w:cs="Times New Roman"/>
          <w:sz w:val="24"/>
          <w:szCs w:val="24"/>
          <w:highlight w:val="white"/>
        </w:rPr>
      </w:pPr>
      <w:proofErr w:type="gramStart"/>
      <w:r>
        <w:rPr>
          <w:rFonts w:ascii="Times New Roman" w:eastAsia="Times New Roman" w:hAnsi="Times New Roman" w:cs="Times New Roman"/>
          <w:sz w:val="24"/>
          <w:szCs w:val="24"/>
          <w:highlight w:val="white"/>
        </w:rPr>
        <w:t>In particular, readers</w:t>
      </w:r>
      <w:proofErr w:type="gramEnd"/>
      <w:r>
        <w:rPr>
          <w:rFonts w:ascii="Times New Roman" w:eastAsia="Times New Roman" w:hAnsi="Times New Roman" w:cs="Times New Roman"/>
          <w:sz w:val="24"/>
          <w:szCs w:val="24"/>
          <w:highlight w:val="white"/>
        </w:rPr>
        <w:t xml:space="preserve"> of an object-oriented (divided) organization are more likely to create a well- integrated representation of each object but will find it more difficult to keep track of their similarities and differences.</w:t>
      </w:r>
      <w:r>
        <w:rPr>
          <w:rFonts w:ascii="Times New Roman" w:eastAsia="Times New Roman" w:hAnsi="Times New Roman" w:cs="Times New Roman"/>
          <w:sz w:val="24"/>
          <w:szCs w:val="24"/>
          <w:highlight w:val="white"/>
        </w:rPr>
        <w:t xml:space="preserve"> The text itself does little to push the reader to create these interconnections (though the reader is, of course, free to do so). In contrast, readers of an aspect-oriented organization will focus on the similarities and differences and as a result will a</w:t>
      </w:r>
      <w:r>
        <w:rPr>
          <w:rFonts w:ascii="Times New Roman" w:eastAsia="Times New Roman" w:hAnsi="Times New Roman" w:cs="Times New Roman"/>
          <w:sz w:val="24"/>
          <w:szCs w:val="24"/>
          <w:highlight w:val="white"/>
        </w:rPr>
        <w:t xml:space="preserve">lso be forced to create cross-referenced representations of each object (through the costly switching process).” (15-16, cited from Wolfgang </w:t>
      </w:r>
      <w:proofErr w:type="spellStart"/>
      <w:r>
        <w:rPr>
          <w:rFonts w:ascii="Times New Roman" w:eastAsia="Times New Roman" w:hAnsi="Times New Roman" w:cs="Times New Roman"/>
          <w:sz w:val="24"/>
          <w:szCs w:val="24"/>
          <w:highlight w:val="white"/>
        </w:rPr>
        <w:t>Schnotz</w:t>
      </w:r>
      <w:proofErr w:type="spellEnd"/>
      <w:r>
        <w:rPr>
          <w:rFonts w:ascii="Times New Roman" w:eastAsia="Times New Roman" w:hAnsi="Times New Roman" w:cs="Times New Roman"/>
          <w:sz w:val="24"/>
          <w:szCs w:val="24"/>
          <w:highlight w:val="white"/>
        </w:rPr>
        <w:t>)</w:t>
      </w:r>
    </w:p>
    <w:p w14:paraId="69BCAE17" w14:textId="77777777" w:rsidR="00C47D0D" w:rsidRDefault="0078365F">
      <w:pPr>
        <w:spacing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While this pertains to hypertext, it can be imagined what distractions can do to the close-reading process</w:t>
      </w:r>
      <w:r>
        <w:rPr>
          <w:rFonts w:ascii="Times New Roman" w:eastAsia="Times New Roman" w:hAnsi="Times New Roman" w:cs="Times New Roman"/>
          <w:sz w:val="24"/>
          <w:szCs w:val="24"/>
          <w:highlight w:val="white"/>
        </w:rPr>
        <w:t xml:space="preserve">, as I have been arguing. If a reader’s attention is divided while reading a digital text, it </w:t>
      </w:r>
      <w:r>
        <w:rPr>
          <w:rFonts w:ascii="Times New Roman" w:eastAsia="Times New Roman" w:hAnsi="Times New Roman" w:cs="Times New Roman"/>
          <w:i/>
          <w:sz w:val="24"/>
          <w:szCs w:val="24"/>
          <w:highlight w:val="white"/>
        </w:rPr>
        <w:t>must</w:t>
      </w:r>
      <w:r>
        <w:rPr>
          <w:rFonts w:ascii="Times New Roman" w:eastAsia="Times New Roman" w:hAnsi="Times New Roman" w:cs="Times New Roman"/>
          <w:sz w:val="24"/>
          <w:szCs w:val="24"/>
          <w:highlight w:val="white"/>
        </w:rPr>
        <w:t xml:space="preserve"> be in a way that is informative to the text itself. Therefore, and to state my entire argument, readers of digital literature works should not assume they ca</w:t>
      </w:r>
      <w:r>
        <w:rPr>
          <w:rFonts w:ascii="Times New Roman" w:eastAsia="Times New Roman" w:hAnsi="Times New Roman" w:cs="Times New Roman"/>
          <w:sz w:val="24"/>
          <w:szCs w:val="24"/>
          <w:highlight w:val="white"/>
        </w:rPr>
        <w:t>n read a digital literature work while attending to text messages, or while scrolling through their Facebook newsfeed. I have a hunch that readers knew this already, though. There are distractions that we, as a societal whole, understand are useless to our</w:t>
      </w:r>
      <w:r>
        <w:rPr>
          <w:rFonts w:ascii="Times New Roman" w:eastAsia="Times New Roman" w:hAnsi="Times New Roman" w:cs="Times New Roman"/>
          <w:sz w:val="24"/>
          <w:szCs w:val="24"/>
          <w:highlight w:val="white"/>
        </w:rPr>
        <w:t xml:space="preserve"> understanding of a text while consuming it. Yet this does not stop </w:t>
      </w:r>
      <w:r>
        <w:rPr>
          <w:rFonts w:ascii="Times New Roman" w:eastAsia="Times New Roman" w:hAnsi="Times New Roman" w:cs="Times New Roman"/>
          <w:sz w:val="24"/>
          <w:szCs w:val="24"/>
          <w:highlight w:val="white"/>
        </w:rPr>
        <w:lastRenderedPageBreak/>
        <w:t xml:space="preserve">the distraction. It is not unreasonable to say, based </w:t>
      </w:r>
      <w:r w:rsidR="00F13661">
        <w:rPr>
          <w:rFonts w:ascii="Times New Roman" w:eastAsia="Times New Roman" w:hAnsi="Times New Roman" w:cs="Times New Roman"/>
          <w:sz w:val="24"/>
          <w:szCs w:val="24"/>
          <w:highlight w:val="white"/>
        </w:rPr>
        <w:t>on</w:t>
      </w:r>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sz w:val="24"/>
          <w:szCs w:val="24"/>
          <w:highlight w:val="white"/>
        </w:rPr>
        <w:t>Charney’s</w:t>
      </w:r>
      <w:proofErr w:type="spellEnd"/>
      <w:r>
        <w:rPr>
          <w:rFonts w:ascii="Times New Roman" w:eastAsia="Times New Roman" w:hAnsi="Times New Roman" w:cs="Times New Roman"/>
          <w:sz w:val="24"/>
          <w:szCs w:val="24"/>
          <w:highlight w:val="white"/>
        </w:rPr>
        <w:t xml:space="preserve"> assertions, that reading a digital literature work without these distractions - therefore, creating a habit of close-</w:t>
      </w:r>
      <w:r>
        <w:rPr>
          <w:rFonts w:ascii="Times New Roman" w:eastAsia="Times New Roman" w:hAnsi="Times New Roman" w:cs="Times New Roman"/>
          <w:sz w:val="24"/>
          <w:szCs w:val="24"/>
          <w:highlight w:val="white"/>
        </w:rPr>
        <w:t xml:space="preserve">reading digital literature instead of dividing our attention - would inform our understanding of that text in an in-depth way, </w:t>
      </w:r>
      <w:proofErr w:type="gramStart"/>
      <w:r>
        <w:rPr>
          <w:rFonts w:ascii="Times New Roman" w:eastAsia="Times New Roman" w:hAnsi="Times New Roman" w:cs="Times New Roman"/>
          <w:sz w:val="24"/>
          <w:szCs w:val="24"/>
          <w:highlight w:val="white"/>
        </w:rPr>
        <w:t>similar to</w:t>
      </w:r>
      <w:proofErr w:type="gramEnd"/>
      <w:r>
        <w:rPr>
          <w:rFonts w:ascii="Times New Roman" w:eastAsia="Times New Roman" w:hAnsi="Times New Roman" w:cs="Times New Roman"/>
          <w:sz w:val="24"/>
          <w:szCs w:val="24"/>
          <w:highlight w:val="white"/>
        </w:rPr>
        <w:t xml:space="preserve"> reading a printed book.</w:t>
      </w:r>
    </w:p>
    <w:p w14:paraId="066FA843" w14:textId="77777777" w:rsidR="00C47D0D" w:rsidRDefault="0078365F">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It is an antiquated perspective to think that digital literature is the only culprit responsible for shrinking attention spans. This discussion needs to be more nuanced, as well as </w:t>
      </w:r>
      <w:r w:rsidR="00F13661">
        <w:rPr>
          <w:rFonts w:ascii="Times New Roman" w:eastAsia="Times New Roman" w:hAnsi="Times New Roman" w:cs="Times New Roman"/>
          <w:sz w:val="24"/>
          <w:szCs w:val="24"/>
          <w:highlight w:val="white"/>
        </w:rPr>
        <w:t>broader</w:t>
      </w:r>
      <w:r>
        <w:rPr>
          <w:rFonts w:ascii="Times New Roman" w:eastAsia="Times New Roman" w:hAnsi="Times New Roman" w:cs="Times New Roman"/>
          <w:sz w:val="24"/>
          <w:szCs w:val="24"/>
          <w:highlight w:val="white"/>
        </w:rPr>
        <w:t xml:space="preserve"> to consider America’s </w:t>
      </w:r>
      <w:proofErr w:type="spellStart"/>
      <w:r>
        <w:rPr>
          <w:rFonts w:ascii="Times New Roman" w:eastAsia="Times New Roman" w:hAnsi="Times New Roman" w:cs="Times New Roman"/>
          <w:sz w:val="24"/>
          <w:szCs w:val="24"/>
          <w:highlight w:val="white"/>
        </w:rPr>
        <w:t>McDonaldized</w:t>
      </w:r>
      <w:proofErr w:type="spellEnd"/>
      <w:r>
        <w:rPr>
          <w:rFonts w:ascii="Times New Roman" w:eastAsia="Times New Roman" w:hAnsi="Times New Roman" w:cs="Times New Roman"/>
          <w:sz w:val="24"/>
          <w:szCs w:val="24"/>
          <w:highlight w:val="white"/>
        </w:rPr>
        <w:t xml:space="preserve"> society role.</w:t>
      </w:r>
    </w:p>
    <w:p w14:paraId="0496C824" w14:textId="77777777" w:rsidR="00C47D0D" w:rsidRDefault="0078365F">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John </w:t>
      </w:r>
      <w:proofErr w:type="spellStart"/>
      <w:r>
        <w:rPr>
          <w:rFonts w:ascii="Times New Roman" w:eastAsia="Times New Roman" w:hAnsi="Times New Roman" w:cs="Times New Roman"/>
          <w:sz w:val="24"/>
          <w:szCs w:val="24"/>
          <w:highlight w:val="white"/>
        </w:rPr>
        <w:t>Miedema</w:t>
      </w:r>
      <w:proofErr w:type="spellEnd"/>
      <w:r>
        <w:rPr>
          <w:rFonts w:ascii="Times New Roman" w:eastAsia="Times New Roman" w:hAnsi="Times New Roman" w:cs="Times New Roman"/>
          <w:sz w:val="24"/>
          <w:szCs w:val="24"/>
          <w:highlight w:val="white"/>
        </w:rPr>
        <w:t>, a</w:t>
      </w:r>
      <w:r>
        <w:rPr>
          <w:rFonts w:ascii="Times New Roman" w:eastAsia="Times New Roman" w:hAnsi="Times New Roman" w:cs="Times New Roman"/>
          <w:sz w:val="24"/>
          <w:szCs w:val="24"/>
          <w:highlight w:val="white"/>
        </w:rPr>
        <w:t xml:space="preserve"> proponent for the Slow Reading movement, states this in his book, </w:t>
      </w:r>
      <w:r>
        <w:rPr>
          <w:rFonts w:ascii="Times New Roman" w:eastAsia="Times New Roman" w:hAnsi="Times New Roman" w:cs="Times New Roman"/>
          <w:i/>
          <w:sz w:val="24"/>
          <w:szCs w:val="24"/>
          <w:highlight w:val="white"/>
        </w:rPr>
        <w:t>Slow Reading</w:t>
      </w:r>
      <w:r>
        <w:rPr>
          <w:rFonts w:ascii="Times New Roman" w:eastAsia="Times New Roman" w:hAnsi="Times New Roman" w:cs="Times New Roman"/>
          <w:sz w:val="24"/>
          <w:szCs w:val="24"/>
          <w:highlight w:val="white"/>
        </w:rPr>
        <w:t>:</w:t>
      </w:r>
    </w:p>
    <w:p w14:paraId="2788D097" w14:textId="77777777" w:rsidR="00C47D0D" w:rsidRDefault="0078365F">
      <w:pPr>
        <w:spacing w:line="480" w:lineRule="auto"/>
        <w:ind w:left="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Digital technology alone is not a threat to reading, but rather the proclivity to speed up life to the point that reading becomes problematic. Digital technology is typically </w:t>
      </w:r>
      <w:r>
        <w:rPr>
          <w:rFonts w:ascii="Times New Roman" w:eastAsia="Times New Roman" w:hAnsi="Times New Roman" w:cs="Times New Roman"/>
          <w:sz w:val="24"/>
          <w:szCs w:val="24"/>
          <w:highlight w:val="white"/>
        </w:rPr>
        <w:t>used to make life more efficient, but to some extent reading will be at odds with efficiency. Reading takes up time, and it has the power to conjure us away from the present moment.</w:t>
      </w:r>
    </w:p>
    <w:p w14:paraId="46B6FD95" w14:textId="77777777" w:rsidR="00C47D0D" w:rsidRDefault="0078365F">
      <w:pPr>
        <w:spacing w:line="480" w:lineRule="auto"/>
        <w:rPr>
          <w:rFonts w:ascii="Times New Roman" w:eastAsia="Times New Roman" w:hAnsi="Times New Roman" w:cs="Times New Roman"/>
          <w:sz w:val="24"/>
          <w:szCs w:val="24"/>
          <w:highlight w:val="white"/>
        </w:rPr>
      </w:pPr>
      <w:proofErr w:type="gramStart"/>
      <w:r>
        <w:rPr>
          <w:rFonts w:ascii="Times New Roman" w:eastAsia="Times New Roman" w:hAnsi="Times New Roman" w:cs="Times New Roman"/>
          <w:sz w:val="24"/>
          <w:szCs w:val="24"/>
          <w:highlight w:val="white"/>
        </w:rPr>
        <w:t>Thus</w:t>
      </w:r>
      <w:proofErr w:type="gramEnd"/>
      <w:r>
        <w:rPr>
          <w:rFonts w:ascii="Times New Roman" w:eastAsia="Times New Roman" w:hAnsi="Times New Roman" w:cs="Times New Roman"/>
          <w:sz w:val="24"/>
          <w:szCs w:val="24"/>
          <w:highlight w:val="white"/>
        </w:rPr>
        <w:t xml:space="preserve"> our McDonaldization of culture, a need to pump up individual efficien</w:t>
      </w:r>
      <w:r>
        <w:rPr>
          <w:rFonts w:ascii="Times New Roman" w:eastAsia="Times New Roman" w:hAnsi="Times New Roman" w:cs="Times New Roman"/>
          <w:sz w:val="24"/>
          <w:szCs w:val="24"/>
          <w:highlight w:val="white"/>
        </w:rPr>
        <w:t xml:space="preserve">cy, will always challenge close-reading. It is our responsibility to not let this occur. </w:t>
      </w:r>
      <w:r>
        <w:rPr>
          <w:rFonts w:ascii="Times New Roman" w:eastAsia="Times New Roman" w:hAnsi="Times New Roman" w:cs="Times New Roman"/>
          <w:sz w:val="24"/>
          <w:szCs w:val="24"/>
        </w:rPr>
        <w:t>If we expand our consciousness, we realize that many points are converging on an axis. We cannot sit by idly and blame these convergences - or distractions - for the l</w:t>
      </w:r>
      <w:r>
        <w:rPr>
          <w:rFonts w:ascii="Times New Roman" w:eastAsia="Times New Roman" w:hAnsi="Times New Roman" w:cs="Times New Roman"/>
          <w:sz w:val="24"/>
          <w:szCs w:val="24"/>
        </w:rPr>
        <w:t xml:space="preserve">ack of close-reading skills that we have not been fostering as a society. </w:t>
      </w:r>
    </w:p>
    <w:p w14:paraId="752B16F7" w14:textId="77777777" w:rsidR="00C47D0D" w:rsidRDefault="0078365F">
      <w:pPr>
        <w:spacing w:line="480" w:lineRule="auto"/>
        <w:rPr>
          <w:rFonts w:ascii="Times New Roman" w:eastAsia="Times New Roman" w:hAnsi="Times New Roman" w:cs="Times New Roman"/>
          <w:b/>
          <w:sz w:val="24"/>
          <w:szCs w:val="24"/>
        </w:rPr>
      </w:pPr>
      <w:proofErr w:type="spellStart"/>
      <w:r>
        <w:rPr>
          <w:rFonts w:ascii="Cardo" w:eastAsia="Cardo" w:hAnsi="Cardo" w:cs="Cardo"/>
          <w:b/>
          <w:sz w:val="24"/>
          <w:szCs w:val="24"/>
        </w:rPr>
        <w:t>W</w:t>
      </w:r>
      <w:r>
        <w:rPr>
          <w:rFonts w:ascii="Cardo" w:eastAsia="Cardo" w:hAnsi="Cardo" w:cs="Cardo"/>
          <w:b/>
          <w:sz w:val="24"/>
          <w:szCs w:val="24"/>
        </w:rPr>
        <w:t>ʜ</w:t>
      </w:r>
      <w:r>
        <w:rPr>
          <w:rFonts w:ascii="Cardo" w:eastAsia="Cardo" w:hAnsi="Cardo" w:cs="Cardo"/>
          <w:b/>
          <w:sz w:val="24"/>
          <w:szCs w:val="24"/>
        </w:rPr>
        <w:t>ᴇ</w:t>
      </w:r>
      <w:r>
        <w:rPr>
          <w:rFonts w:ascii="Cardo" w:eastAsia="Cardo" w:hAnsi="Cardo" w:cs="Cardo"/>
          <w:b/>
          <w:sz w:val="24"/>
          <w:szCs w:val="24"/>
        </w:rPr>
        <w:t>ʀ</w:t>
      </w:r>
      <w:proofErr w:type="spellEnd"/>
      <w:r>
        <w:rPr>
          <w:rFonts w:ascii="Cardo" w:eastAsia="Cardo" w:hAnsi="Cardo" w:cs="Cardo"/>
          <w:b/>
          <w:sz w:val="24"/>
          <w:szCs w:val="24"/>
        </w:rPr>
        <w:t>ᴇ</w:t>
      </w:r>
      <w:r>
        <w:rPr>
          <w:rFonts w:ascii="Cardo" w:eastAsia="Cardo" w:hAnsi="Cardo" w:cs="Cardo"/>
          <w:b/>
          <w:sz w:val="24"/>
          <w:szCs w:val="24"/>
        </w:rPr>
        <w:t xml:space="preserve"> </w:t>
      </w:r>
      <w:r>
        <w:rPr>
          <w:rFonts w:ascii="Cardo" w:eastAsia="Cardo" w:hAnsi="Cardo" w:cs="Cardo"/>
          <w:b/>
          <w:sz w:val="24"/>
          <w:szCs w:val="24"/>
        </w:rPr>
        <w:t>ɪꜱ</w:t>
      </w:r>
      <w:r>
        <w:rPr>
          <w:rFonts w:ascii="Cardo" w:eastAsia="Cardo" w:hAnsi="Cardo" w:cs="Cardo"/>
          <w:b/>
          <w:sz w:val="24"/>
          <w:szCs w:val="24"/>
        </w:rPr>
        <w:t xml:space="preserve"> </w:t>
      </w:r>
      <w:proofErr w:type="spellStart"/>
      <w:r>
        <w:rPr>
          <w:rFonts w:ascii="Cardo" w:eastAsia="Cardo" w:hAnsi="Cardo" w:cs="Cardo"/>
          <w:b/>
          <w:sz w:val="24"/>
          <w:szCs w:val="24"/>
        </w:rPr>
        <w:t>D</w:t>
      </w:r>
      <w:r>
        <w:rPr>
          <w:rFonts w:ascii="Cardo" w:eastAsia="Cardo" w:hAnsi="Cardo" w:cs="Cardo"/>
          <w:b/>
          <w:sz w:val="24"/>
          <w:szCs w:val="24"/>
        </w:rPr>
        <w:t>ɪɢɪ</w:t>
      </w:r>
      <w:proofErr w:type="spellEnd"/>
      <w:r>
        <w:rPr>
          <w:rFonts w:ascii="Cardo" w:eastAsia="Cardo" w:hAnsi="Cardo" w:cs="Cardo"/>
          <w:b/>
          <w:sz w:val="24"/>
          <w:szCs w:val="24"/>
        </w:rPr>
        <w:t>ᴛᴀ</w:t>
      </w:r>
      <w:r>
        <w:rPr>
          <w:rFonts w:ascii="Cardo" w:eastAsia="Cardo" w:hAnsi="Cardo" w:cs="Cardo"/>
          <w:b/>
          <w:sz w:val="24"/>
          <w:szCs w:val="24"/>
        </w:rPr>
        <w:t>ʟ</w:t>
      </w:r>
      <w:r>
        <w:rPr>
          <w:rFonts w:ascii="Cardo" w:eastAsia="Cardo" w:hAnsi="Cardo" w:cs="Cardo"/>
          <w:b/>
          <w:sz w:val="24"/>
          <w:szCs w:val="24"/>
        </w:rPr>
        <w:t xml:space="preserve"> </w:t>
      </w:r>
      <w:proofErr w:type="spellStart"/>
      <w:r>
        <w:rPr>
          <w:rFonts w:ascii="Cardo" w:eastAsia="Cardo" w:hAnsi="Cardo" w:cs="Cardo"/>
          <w:b/>
          <w:sz w:val="24"/>
          <w:szCs w:val="24"/>
        </w:rPr>
        <w:t>L</w:t>
      </w:r>
      <w:r>
        <w:rPr>
          <w:rFonts w:ascii="Cardo" w:eastAsia="Cardo" w:hAnsi="Cardo" w:cs="Cardo"/>
          <w:b/>
          <w:sz w:val="24"/>
          <w:szCs w:val="24"/>
        </w:rPr>
        <w:t>ɪ</w:t>
      </w:r>
      <w:proofErr w:type="spellEnd"/>
      <w:r>
        <w:rPr>
          <w:rFonts w:ascii="Cardo" w:eastAsia="Cardo" w:hAnsi="Cardo" w:cs="Cardo"/>
          <w:b/>
          <w:sz w:val="24"/>
          <w:szCs w:val="24"/>
        </w:rPr>
        <w:t>ᴛᴇ</w:t>
      </w:r>
      <w:r>
        <w:rPr>
          <w:rFonts w:ascii="Cardo" w:eastAsia="Cardo" w:hAnsi="Cardo" w:cs="Cardo"/>
          <w:b/>
          <w:sz w:val="24"/>
          <w:szCs w:val="24"/>
        </w:rPr>
        <w:t>ʀ</w:t>
      </w:r>
      <w:r>
        <w:rPr>
          <w:rFonts w:ascii="Cardo" w:eastAsia="Cardo" w:hAnsi="Cardo" w:cs="Cardo"/>
          <w:b/>
          <w:sz w:val="24"/>
          <w:szCs w:val="24"/>
        </w:rPr>
        <w:t>ᴀᴛᴜ</w:t>
      </w:r>
      <w:r>
        <w:rPr>
          <w:rFonts w:ascii="Cardo" w:eastAsia="Cardo" w:hAnsi="Cardo" w:cs="Cardo"/>
          <w:b/>
          <w:sz w:val="24"/>
          <w:szCs w:val="24"/>
        </w:rPr>
        <w:t>ʀ</w:t>
      </w:r>
      <w:r>
        <w:rPr>
          <w:rFonts w:ascii="Cardo" w:eastAsia="Cardo" w:hAnsi="Cardo" w:cs="Cardo"/>
          <w:b/>
          <w:sz w:val="24"/>
          <w:szCs w:val="24"/>
        </w:rPr>
        <w:t>ᴇ</w:t>
      </w:r>
      <w:r>
        <w:rPr>
          <w:rFonts w:ascii="Cardo" w:eastAsia="Cardo" w:hAnsi="Cardo" w:cs="Cardo"/>
          <w:b/>
          <w:sz w:val="24"/>
          <w:szCs w:val="24"/>
        </w:rPr>
        <w:t xml:space="preserve"> N</w:t>
      </w:r>
      <w:r>
        <w:rPr>
          <w:rFonts w:ascii="Cardo" w:eastAsia="Cardo" w:hAnsi="Cardo" w:cs="Cardo"/>
          <w:b/>
          <w:sz w:val="24"/>
          <w:szCs w:val="24"/>
        </w:rPr>
        <w:t>ᴏᴡ</w:t>
      </w:r>
      <w:r>
        <w:rPr>
          <w:rFonts w:ascii="Cardo" w:eastAsia="Cardo" w:hAnsi="Cardo" w:cs="Cardo"/>
          <w:b/>
          <w:sz w:val="24"/>
          <w:szCs w:val="24"/>
        </w:rPr>
        <w:t>?</w:t>
      </w:r>
    </w:p>
    <w:p w14:paraId="111CF9C5" w14:textId="77777777" w:rsidR="00C47D0D" w:rsidRDefault="0078365F">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Despite the terror of loss for close-reading, digital literature available now does not provide readers with a piece that explicitly fosters close-reading. Of the common digital literature taught in universities are works from Young-</w:t>
      </w:r>
      <w:proofErr w:type="spellStart"/>
      <w:r>
        <w:rPr>
          <w:rFonts w:ascii="Times New Roman" w:eastAsia="Times New Roman" w:hAnsi="Times New Roman" w:cs="Times New Roman"/>
          <w:sz w:val="24"/>
          <w:szCs w:val="24"/>
          <w:highlight w:val="white"/>
        </w:rPr>
        <w:t>Hae</w:t>
      </w:r>
      <w:proofErr w:type="spellEnd"/>
      <w:r>
        <w:rPr>
          <w:rFonts w:ascii="Times New Roman" w:eastAsia="Times New Roman" w:hAnsi="Times New Roman" w:cs="Times New Roman"/>
          <w:sz w:val="24"/>
          <w:szCs w:val="24"/>
          <w:highlight w:val="white"/>
        </w:rPr>
        <w:t xml:space="preserve"> Chang Heavy Industr</w:t>
      </w:r>
      <w:r>
        <w:rPr>
          <w:rFonts w:ascii="Times New Roman" w:eastAsia="Times New Roman" w:hAnsi="Times New Roman" w:cs="Times New Roman"/>
          <w:sz w:val="24"/>
          <w:szCs w:val="24"/>
          <w:highlight w:val="white"/>
        </w:rPr>
        <w:t xml:space="preserve">ies (YHCHI) and works by Emily Short. I will now take some time to discuss specific compositions from both </w:t>
      </w:r>
      <w:r>
        <w:rPr>
          <w:rFonts w:ascii="Times New Roman" w:eastAsia="Times New Roman" w:hAnsi="Times New Roman" w:cs="Times New Roman"/>
          <w:sz w:val="24"/>
          <w:szCs w:val="24"/>
          <w:highlight w:val="white"/>
        </w:rPr>
        <w:lastRenderedPageBreak/>
        <w:t xml:space="preserve">creators - </w:t>
      </w:r>
      <w:r>
        <w:rPr>
          <w:rFonts w:ascii="Times New Roman" w:eastAsia="Times New Roman" w:hAnsi="Times New Roman" w:cs="Times New Roman"/>
          <w:i/>
          <w:sz w:val="24"/>
          <w:szCs w:val="24"/>
          <w:highlight w:val="white"/>
        </w:rPr>
        <w:t xml:space="preserve">Dakota </w:t>
      </w:r>
      <w:r>
        <w:rPr>
          <w:rFonts w:ascii="Times New Roman" w:eastAsia="Times New Roman" w:hAnsi="Times New Roman" w:cs="Times New Roman"/>
          <w:sz w:val="24"/>
          <w:szCs w:val="24"/>
          <w:highlight w:val="white"/>
        </w:rPr>
        <w:t xml:space="preserve">and </w:t>
      </w:r>
      <w:r>
        <w:rPr>
          <w:rFonts w:ascii="Times New Roman" w:eastAsia="Times New Roman" w:hAnsi="Times New Roman" w:cs="Times New Roman"/>
          <w:i/>
          <w:sz w:val="24"/>
          <w:szCs w:val="24"/>
          <w:highlight w:val="white"/>
        </w:rPr>
        <w:t>First Draft of the Revolution</w:t>
      </w:r>
      <w:r>
        <w:rPr>
          <w:rFonts w:ascii="Times New Roman" w:eastAsia="Times New Roman" w:hAnsi="Times New Roman" w:cs="Times New Roman"/>
          <w:sz w:val="24"/>
          <w:szCs w:val="24"/>
          <w:highlight w:val="white"/>
        </w:rPr>
        <w:t>, respectively - and their goals for their born-digital works in this section.</w:t>
      </w:r>
    </w:p>
    <w:p w14:paraId="1FA6ADBF" w14:textId="77777777" w:rsidR="00C47D0D" w:rsidRDefault="0078365F">
      <w:pPr>
        <w:spacing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b/>
      </w:r>
      <w:r>
        <w:rPr>
          <w:rFonts w:ascii="Times New Roman" w:eastAsia="Times New Roman" w:hAnsi="Times New Roman" w:cs="Times New Roman"/>
          <w:i/>
          <w:sz w:val="24"/>
          <w:szCs w:val="24"/>
          <w:highlight w:val="white"/>
        </w:rPr>
        <w:t>Dakota</w:t>
      </w:r>
      <w:r>
        <w:rPr>
          <w:rFonts w:ascii="Times New Roman" w:eastAsia="Times New Roman" w:hAnsi="Times New Roman" w:cs="Times New Roman"/>
          <w:sz w:val="24"/>
          <w:szCs w:val="24"/>
          <w:highlight w:val="white"/>
        </w:rPr>
        <w:t xml:space="preserve"> by YHCHI is</w:t>
      </w:r>
      <w:r>
        <w:rPr>
          <w:rFonts w:ascii="Times New Roman" w:eastAsia="Times New Roman" w:hAnsi="Times New Roman" w:cs="Times New Roman"/>
          <w:sz w:val="24"/>
          <w:szCs w:val="24"/>
          <w:highlight w:val="white"/>
        </w:rPr>
        <w:t xml:space="preserve"> quite a paradoxical work, as Adam Hammond notes (185). Like much of YHCHI’s compositions, </w:t>
      </w:r>
      <w:r>
        <w:rPr>
          <w:rFonts w:ascii="Times New Roman" w:eastAsia="Times New Roman" w:hAnsi="Times New Roman" w:cs="Times New Roman"/>
          <w:i/>
          <w:sz w:val="24"/>
          <w:szCs w:val="24"/>
          <w:highlight w:val="white"/>
        </w:rPr>
        <w:t xml:space="preserve">Dakota </w:t>
      </w:r>
      <w:r>
        <w:rPr>
          <w:rFonts w:ascii="Times New Roman" w:eastAsia="Times New Roman" w:hAnsi="Times New Roman" w:cs="Times New Roman"/>
          <w:sz w:val="24"/>
          <w:szCs w:val="24"/>
          <w:highlight w:val="white"/>
        </w:rPr>
        <w:t xml:space="preserve">is a fast-paced, flashing poem set the fast-paced, swelling drum beat of “Tobi Ilu” from Art Blakey’s </w:t>
      </w:r>
      <w:r>
        <w:rPr>
          <w:rFonts w:ascii="Times New Roman" w:eastAsia="Times New Roman" w:hAnsi="Times New Roman" w:cs="Times New Roman"/>
          <w:i/>
          <w:sz w:val="24"/>
          <w:szCs w:val="24"/>
          <w:highlight w:val="white"/>
        </w:rPr>
        <w:t xml:space="preserve">The African Beat </w:t>
      </w:r>
      <w:r>
        <w:rPr>
          <w:rFonts w:ascii="Times New Roman" w:eastAsia="Times New Roman" w:hAnsi="Times New Roman" w:cs="Times New Roman"/>
          <w:sz w:val="24"/>
          <w:szCs w:val="24"/>
          <w:highlight w:val="white"/>
        </w:rPr>
        <w:t>(1962) (Hammond). Everything about thei</w:t>
      </w:r>
      <w:r>
        <w:rPr>
          <w:rFonts w:ascii="Times New Roman" w:eastAsia="Times New Roman" w:hAnsi="Times New Roman" w:cs="Times New Roman"/>
          <w:sz w:val="24"/>
          <w:szCs w:val="24"/>
          <w:highlight w:val="white"/>
        </w:rPr>
        <w:t xml:space="preserve">r work encourages a reader’s adrenaline to surge, including the beginning countdown sequence. What does this poem say? A reader would have to view this Flash animation multiple times to tell. Certainly, a reader could not </w:t>
      </w:r>
      <w:proofErr w:type="spellStart"/>
      <w:r>
        <w:rPr>
          <w:rFonts w:ascii="Times New Roman" w:eastAsia="Times New Roman" w:hAnsi="Times New Roman" w:cs="Times New Roman"/>
          <w:sz w:val="24"/>
          <w:szCs w:val="24"/>
          <w:highlight w:val="white"/>
        </w:rPr>
        <w:t>indite</w:t>
      </w:r>
      <w:proofErr w:type="spellEnd"/>
      <w:r>
        <w:rPr>
          <w:rFonts w:ascii="Times New Roman" w:eastAsia="Times New Roman" w:hAnsi="Times New Roman" w:cs="Times New Roman"/>
          <w:sz w:val="24"/>
          <w:szCs w:val="24"/>
          <w:highlight w:val="white"/>
        </w:rPr>
        <w:t xml:space="preserve"> the poem’s words without ca</w:t>
      </w:r>
      <w:r>
        <w:rPr>
          <w:rFonts w:ascii="Times New Roman" w:eastAsia="Times New Roman" w:hAnsi="Times New Roman" w:cs="Times New Roman"/>
          <w:sz w:val="24"/>
          <w:szCs w:val="24"/>
          <w:highlight w:val="white"/>
        </w:rPr>
        <w:t xml:space="preserve">refully pausing or taking screenshots of the text, if they know how to make either of these moves. Then enters two other conundrums: how long is this text, and is it worth viewing? Upon clicking on the link for </w:t>
      </w:r>
      <w:r>
        <w:rPr>
          <w:rFonts w:ascii="Times New Roman" w:eastAsia="Times New Roman" w:hAnsi="Times New Roman" w:cs="Times New Roman"/>
          <w:i/>
          <w:sz w:val="24"/>
          <w:szCs w:val="24"/>
          <w:highlight w:val="white"/>
        </w:rPr>
        <w:t>Dakota</w:t>
      </w:r>
      <w:r>
        <w:rPr>
          <w:rFonts w:ascii="Times New Roman" w:eastAsia="Times New Roman" w:hAnsi="Times New Roman" w:cs="Times New Roman"/>
          <w:sz w:val="24"/>
          <w:szCs w:val="24"/>
          <w:highlight w:val="white"/>
        </w:rPr>
        <w:t>, readers “have roughly two options: to</w:t>
      </w:r>
      <w:r>
        <w:rPr>
          <w:rFonts w:ascii="Times New Roman" w:eastAsia="Times New Roman" w:hAnsi="Times New Roman" w:cs="Times New Roman"/>
          <w:sz w:val="24"/>
          <w:szCs w:val="24"/>
          <w:highlight w:val="white"/>
        </w:rPr>
        <w:t xml:space="preserve"> pay attention, or to do something else.” (</w:t>
      </w:r>
      <w:proofErr w:type="spellStart"/>
      <w:r>
        <w:rPr>
          <w:rFonts w:ascii="Times New Roman" w:eastAsia="Times New Roman" w:hAnsi="Times New Roman" w:cs="Times New Roman"/>
          <w:sz w:val="24"/>
          <w:szCs w:val="24"/>
          <w:highlight w:val="white"/>
        </w:rPr>
        <w:t>Kangaskoski</w:t>
      </w:r>
      <w:proofErr w:type="spellEnd"/>
      <w:r>
        <w:rPr>
          <w:rFonts w:ascii="Times New Roman" w:eastAsia="Times New Roman" w:hAnsi="Times New Roman" w:cs="Times New Roman"/>
          <w:sz w:val="24"/>
          <w:szCs w:val="24"/>
          <w:highlight w:val="white"/>
        </w:rPr>
        <w:t xml:space="preserve"> 2) It would be understandable, given a reader’s conflict between efficiency, time, and reading as has been discussed thus far, that many readers will choose to do something else. Even viewed once, this</w:t>
      </w:r>
      <w:r>
        <w:rPr>
          <w:rFonts w:ascii="Times New Roman" w:eastAsia="Times New Roman" w:hAnsi="Times New Roman" w:cs="Times New Roman"/>
          <w:sz w:val="24"/>
          <w:szCs w:val="24"/>
          <w:highlight w:val="white"/>
        </w:rPr>
        <w:t xml:space="preserve"> composition seems impenetrable to interpret, therefore not lending itself to close-reading, on the surface.</w:t>
      </w:r>
    </w:p>
    <w:p w14:paraId="58642E2F" w14:textId="77777777" w:rsidR="00C47D0D" w:rsidRDefault="0078365F">
      <w:pPr>
        <w:spacing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b/>
        <w:t xml:space="preserve">However, Hammond is correct in calling </w:t>
      </w:r>
      <w:r>
        <w:rPr>
          <w:rFonts w:ascii="Times New Roman" w:eastAsia="Times New Roman" w:hAnsi="Times New Roman" w:cs="Times New Roman"/>
          <w:i/>
          <w:sz w:val="24"/>
          <w:szCs w:val="24"/>
          <w:highlight w:val="white"/>
        </w:rPr>
        <w:t xml:space="preserve">Dakota </w:t>
      </w:r>
      <w:r>
        <w:rPr>
          <w:rFonts w:ascii="Times New Roman" w:eastAsia="Times New Roman" w:hAnsi="Times New Roman" w:cs="Times New Roman"/>
          <w:sz w:val="24"/>
          <w:szCs w:val="24"/>
          <w:highlight w:val="white"/>
        </w:rPr>
        <w:t xml:space="preserve">a paradoxical work for a reason: there </w:t>
      </w:r>
      <w:proofErr w:type="gramStart"/>
      <w:r>
        <w:rPr>
          <w:rFonts w:ascii="Times New Roman" w:eastAsia="Times New Roman" w:hAnsi="Times New Roman" w:cs="Times New Roman"/>
          <w:sz w:val="24"/>
          <w:szCs w:val="24"/>
          <w:highlight w:val="white"/>
        </w:rPr>
        <w:t>is  significant</w:t>
      </w:r>
      <w:proofErr w:type="gramEnd"/>
      <w:r>
        <w:rPr>
          <w:rFonts w:ascii="Times New Roman" w:eastAsia="Times New Roman" w:hAnsi="Times New Roman" w:cs="Times New Roman"/>
          <w:sz w:val="24"/>
          <w:szCs w:val="24"/>
          <w:highlight w:val="white"/>
        </w:rPr>
        <w:t xml:space="preserve"> intertextuality in this YHCHI poem.</w:t>
      </w:r>
    </w:p>
    <w:p w14:paraId="164CAAF3" w14:textId="77777777" w:rsidR="00C47D0D" w:rsidRDefault="0078365F">
      <w:pPr>
        <w:spacing w:line="480" w:lineRule="auto"/>
        <w:ind w:left="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As Jessic</w:t>
      </w:r>
      <w:r>
        <w:rPr>
          <w:rFonts w:ascii="Times New Roman" w:eastAsia="Times New Roman" w:hAnsi="Times New Roman" w:cs="Times New Roman"/>
          <w:sz w:val="24"/>
          <w:szCs w:val="24"/>
          <w:highlight w:val="white"/>
        </w:rPr>
        <w:t>a Pressman has shown,</w:t>
      </w:r>
      <w:r>
        <w:rPr>
          <w:rFonts w:ascii="Times New Roman" w:eastAsia="Times New Roman" w:hAnsi="Times New Roman" w:cs="Times New Roman"/>
          <w:sz w:val="24"/>
          <w:szCs w:val="24"/>
          <w:highlight w:val="white"/>
          <w:vertAlign w:val="superscript"/>
        </w:rPr>
        <w:t>39</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 xml:space="preserve">Dakota </w:t>
      </w:r>
      <w:r>
        <w:rPr>
          <w:rFonts w:ascii="Times New Roman" w:eastAsia="Times New Roman" w:hAnsi="Times New Roman" w:cs="Times New Roman"/>
          <w:sz w:val="24"/>
          <w:szCs w:val="24"/>
          <w:highlight w:val="white"/>
        </w:rPr>
        <w:t xml:space="preserve">is an intricately structured retelling of Ezra Pound’s first and second </w:t>
      </w:r>
      <w:r>
        <w:rPr>
          <w:rFonts w:ascii="Times New Roman" w:eastAsia="Times New Roman" w:hAnsi="Times New Roman" w:cs="Times New Roman"/>
          <w:i/>
          <w:sz w:val="24"/>
          <w:szCs w:val="24"/>
          <w:highlight w:val="white"/>
        </w:rPr>
        <w:t>Cantos</w:t>
      </w:r>
      <w:r>
        <w:rPr>
          <w:rFonts w:ascii="Times New Roman" w:eastAsia="Times New Roman" w:hAnsi="Times New Roman" w:cs="Times New Roman"/>
          <w:sz w:val="24"/>
          <w:szCs w:val="24"/>
          <w:highlight w:val="white"/>
        </w:rPr>
        <w:t xml:space="preserve"> - which in turn present an intricately structured retelling of Homer’s </w:t>
      </w:r>
      <w:r>
        <w:rPr>
          <w:rFonts w:ascii="Times New Roman" w:eastAsia="Times New Roman" w:hAnsi="Times New Roman" w:cs="Times New Roman"/>
          <w:i/>
          <w:sz w:val="24"/>
          <w:szCs w:val="24"/>
          <w:highlight w:val="white"/>
        </w:rPr>
        <w:t>Odyssey</w:t>
      </w:r>
      <w:r>
        <w:rPr>
          <w:rFonts w:ascii="Times New Roman" w:eastAsia="Times New Roman" w:hAnsi="Times New Roman" w:cs="Times New Roman"/>
          <w:sz w:val="24"/>
          <w:szCs w:val="24"/>
          <w:highlight w:val="white"/>
        </w:rPr>
        <w:t>, a foundational text of the Western literary tradition. The paralle</w:t>
      </w:r>
      <w:r>
        <w:rPr>
          <w:rFonts w:ascii="Times New Roman" w:eastAsia="Times New Roman" w:hAnsi="Times New Roman" w:cs="Times New Roman"/>
          <w:sz w:val="24"/>
          <w:szCs w:val="24"/>
          <w:highlight w:val="white"/>
        </w:rPr>
        <w:t>ls between the works are overwhelming once you begin to look for them. (Hammond 184)</w:t>
      </w:r>
    </w:p>
    <w:p w14:paraId="1646F902" w14:textId="77777777" w:rsidR="00C47D0D" w:rsidRDefault="0078365F">
      <w:pPr>
        <w:spacing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Reaching this level of understanding allows a reader to approach </w:t>
      </w:r>
      <w:r>
        <w:rPr>
          <w:rFonts w:ascii="Times New Roman" w:eastAsia="Times New Roman" w:hAnsi="Times New Roman" w:cs="Times New Roman"/>
          <w:i/>
          <w:sz w:val="24"/>
          <w:szCs w:val="24"/>
          <w:highlight w:val="white"/>
        </w:rPr>
        <w:t xml:space="preserve">Dakota </w:t>
      </w:r>
      <w:r>
        <w:rPr>
          <w:rFonts w:ascii="Times New Roman" w:eastAsia="Times New Roman" w:hAnsi="Times New Roman" w:cs="Times New Roman"/>
          <w:sz w:val="24"/>
          <w:szCs w:val="24"/>
          <w:highlight w:val="white"/>
        </w:rPr>
        <w:t>as a literary text, rather than an impenetrable mess of flickering text and heart-pumping drum beat</w:t>
      </w:r>
      <w:r>
        <w:rPr>
          <w:rFonts w:ascii="Times New Roman" w:eastAsia="Times New Roman" w:hAnsi="Times New Roman" w:cs="Times New Roman"/>
          <w:sz w:val="24"/>
          <w:szCs w:val="24"/>
          <w:highlight w:val="white"/>
        </w:rPr>
        <w:t xml:space="preserve">. Thus, </w:t>
      </w:r>
      <w:r>
        <w:rPr>
          <w:rFonts w:ascii="Times New Roman" w:eastAsia="Times New Roman" w:hAnsi="Times New Roman" w:cs="Times New Roman"/>
          <w:i/>
          <w:sz w:val="24"/>
          <w:szCs w:val="24"/>
          <w:highlight w:val="white"/>
        </w:rPr>
        <w:t xml:space="preserve">Dakota </w:t>
      </w:r>
      <w:r>
        <w:rPr>
          <w:rFonts w:ascii="Times New Roman" w:eastAsia="Times New Roman" w:hAnsi="Times New Roman" w:cs="Times New Roman"/>
          <w:sz w:val="24"/>
          <w:szCs w:val="24"/>
          <w:highlight w:val="white"/>
        </w:rPr>
        <w:t xml:space="preserve">could </w:t>
      </w:r>
      <w:r>
        <w:rPr>
          <w:rFonts w:ascii="Times New Roman" w:eastAsia="Times New Roman" w:hAnsi="Times New Roman" w:cs="Times New Roman"/>
          <w:sz w:val="24"/>
          <w:szCs w:val="24"/>
          <w:highlight w:val="white"/>
        </w:rPr>
        <w:lastRenderedPageBreak/>
        <w:t>be a candidate for forcing slow reading of digital literature. I hesitate to give this work this specific merit, though, as YHCHI’s goal is not to challenge slow reading, but rather to “explode the very notion of multimodal born-digita</w:t>
      </w:r>
      <w:r>
        <w:rPr>
          <w:rFonts w:ascii="Times New Roman" w:eastAsia="Times New Roman" w:hAnsi="Times New Roman" w:cs="Times New Roman"/>
          <w:sz w:val="24"/>
          <w:szCs w:val="24"/>
          <w:highlight w:val="white"/>
        </w:rPr>
        <w:t xml:space="preserve">l literature.” (Hammond 184) Essentially, what can digital literature be? </w:t>
      </w:r>
      <w:proofErr w:type="gramStart"/>
      <w:r w:rsidR="00F13661">
        <w:rPr>
          <w:rFonts w:ascii="Times New Roman" w:eastAsia="Times New Roman" w:hAnsi="Times New Roman" w:cs="Times New Roman"/>
          <w:sz w:val="24"/>
          <w:szCs w:val="24"/>
          <w:highlight w:val="white"/>
        </w:rPr>
        <w:t>Certainly</w:t>
      </w:r>
      <w:proofErr w:type="gramEnd"/>
      <w:r>
        <w:rPr>
          <w:rFonts w:ascii="Times New Roman" w:eastAsia="Times New Roman" w:hAnsi="Times New Roman" w:cs="Times New Roman"/>
          <w:sz w:val="24"/>
          <w:szCs w:val="24"/>
          <w:highlight w:val="white"/>
        </w:rPr>
        <w:t xml:space="preserve"> not e-books. No, what can digital literature be when using the multimodal affordances of computers and the internet? Of concern to this paper, though, I must keep in mind h</w:t>
      </w:r>
      <w:r>
        <w:rPr>
          <w:rFonts w:ascii="Times New Roman" w:eastAsia="Times New Roman" w:hAnsi="Times New Roman" w:cs="Times New Roman"/>
          <w:sz w:val="24"/>
          <w:szCs w:val="24"/>
          <w:highlight w:val="white"/>
        </w:rPr>
        <w:t>ow can these affordances can encourage slow reading of digital literature, rather than “explode” expectations.</w:t>
      </w:r>
    </w:p>
    <w:p w14:paraId="3BCB7534" w14:textId="77777777" w:rsidR="00C47D0D" w:rsidRDefault="0078365F">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Emily Short is another popular digital literature author, interactive narrative creator, as well as a consultant for Interactive Fiction (IF) wri</w:t>
      </w:r>
      <w:r>
        <w:rPr>
          <w:rFonts w:ascii="Times New Roman" w:eastAsia="Times New Roman" w:hAnsi="Times New Roman" w:cs="Times New Roman"/>
          <w:sz w:val="24"/>
          <w:szCs w:val="24"/>
          <w:highlight w:val="white"/>
        </w:rPr>
        <w:t xml:space="preserve">ters needing a professional eye detail of twists and turns in an IF work. Her work, </w:t>
      </w:r>
      <w:r>
        <w:rPr>
          <w:rFonts w:ascii="Times New Roman" w:eastAsia="Times New Roman" w:hAnsi="Times New Roman" w:cs="Times New Roman"/>
          <w:i/>
          <w:sz w:val="24"/>
          <w:szCs w:val="24"/>
          <w:highlight w:val="white"/>
        </w:rPr>
        <w:t>First Draft of the Revolution</w:t>
      </w:r>
      <w:r>
        <w:rPr>
          <w:rFonts w:ascii="Times New Roman" w:eastAsia="Times New Roman" w:hAnsi="Times New Roman" w:cs="Times New Roman"/>
          <w:sz w:val="24"/>
          <w:szCs w:val="24"/>
          <w:highlight w:val="white"/>
        </w:rPr>
        <w:t xml:space="preserve"> is the first I have found that could be considered a digital literature piece forcing slow reading by asking readers to edit letters sent betw</w:t>
      </w:r>
      <w:r>
        <w:rPr>
          <w:rFonts w:ascii="Times New Roman" w:eastAsia="Times New Roman" w:hAnsi="Times New Roman" w:cs="Times New Roman"/>
          <w:sz w:val="24"/>
          <w:szCs w:val="24"/>
          <w:highlight w:val="white"/>
        </w:rPr>
        <w:t xml:space="preserve">een the characters. The following is the Editorial Statement provided on the eliterature.org page for </w:t>
      </w:r>
      <w:r>
        <w:rPr>
          <w:rFonts w:ascii="Times New Roman" w:eastAsia="Times New Roman" w:hAnsi="Times New Roman" w:cs="Times New Roman"/>
          <w:i/>
          <w:sz w:val="24"/>
          <w:szCs w:val="24"/>
          <w:highlight w:val="white"/>
        </w:rPr>
        <w:t>First Draft of the Revolution</w:t>
      </w:r>
      <w:r>
        <w:rPr>
          <w:rFonts w:ascii="Times New Roman" w:eastAsia="Times New Roman" w:hAnsi="Times New Roman" w:cs="Times New Roman"/>
          <w:sz w:val="24"/>
          <w:szCs w:val="24"/>
          <w:highlight w:val="white"/>
        </w:rPr>
        <w:t>:</w:t>
      </w:r>
    </w:p>
    <w:p w14:paraId="075C1D91" w14:textId="77777777" w:rsidR="00C47D0D" w:rsidRDefault="0078365F">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Emily Short’s </w:t>
      </w:r>
      <w:r>
        <w:rPr>
          <w:rFonts w:ascii="Times New Roman" w:eastAsia="Times New Roman" w:hAnsi="Times New Roman" w:cs="Times New Roman"/>
          <w:i/>
          <w:sz w:val="24"/>
          <w:szCs w:val="24"/>
        </w:rPr>
        <w:t>First Draft of the Revolution</w:t>
      </w:r>
      <w:r>
        <w:rPr>
          <w:rFonts w:ascii="Times New Roman" w:eastAsia="Times New Roman" w:hAnsi="Times New Roman" w:cs="Times New Roman"/>
          <w:sz w:val="24"/>
          <w:szCs w:val="24"/>
        </w:rPr>
        <w:t>, designed and coded by Liza Daly, is an experiment with advancing the form of i</w:t>
      </w:r>
      <w:r>
        <w:rPr>
          <w:rFonts w:ascii="Times New Roman" w:eastAsia="Times New Roman" w:hAnsi="Times New Roman" w:cs="Times New Roman"/>
          <w:sz w:val="24"/>
          <w:szCs w:val="24"/>
        </w:rPr>
        <w:t xml:space="preserve">nteractive fiction while pushing forward its </w:t>
      </w:r>
      <w:proofErr w:type="gramStart"/>
      <w:r>
        <w:rPr>
          <w:rFonts w:ascii="Times New Roman" w:eastAsia="Times New Roman" w:hAnsi="Times New Roman" w:cs="Times New Roman"/>
          <w:sz w:val="24"/>
          <w:szCs w:val="24"/>
        </w:rPr>
        <w:t>cross platform</w:t>
      </w:r>
      <w:proofErr w:type="gramEnd"/>
      <w:r>
        <w:rPr>
          <w:rFonts w:ascii="Times New Roman" w:eastAsia="Times New Roman" w:hAnsi="Times New Roman" w:cs="Times New Roman"/>
          <w:sz w:val="24"/>
          <w:szCs w:val="24"/>
        </w:rPr>
        <w:t xml:space="preserve"> accessibility (the work is built in HTML5 and has been ported to EPUB3, an open </w:t>
      </w:r>
      <w:proofErr w:type="spellStart"/>
      <w:r>
        <w:rPr>
          <w:rFonts w:ascii="Times New Roman" w:eastAsia="Times New Roman" w:hAnsi="Times New Roman" w:cs="Times New Roman"/>
          <w:sz w:val="24"/>
          <w:szCs w:val="24"/>
        </w:rPr>
        <w:t>ebook</w:t>
      </w:r>
      <w:proofErr w:type="spellEnd"/>
      <w:r>
        <w:rPr>
          <w:rFonts w:ascii="Times New Roman" w:eastAsia="Times New Roman" w:hAnsi="Times New Roman" w:cs="Times New Roman"/>
          <w:sz w:val="24"/>
          <w:szCs w:val="24"/>
        </w:rPr>
        <w:t xml:space="preserve"> format). The work invites the reader to engage in the act of writing, creating a metafiction that invites us t</w:t>
      </w:r>
      <w:r>
        <w:rPr>
          <w:rFonts w:ascii="Times New Roman" w:eastAsia="Times New Roman" w:hAnsi="Times New Roman" w:cs="Times New Roman"/>
          <w:sz w:val="24"/>
          <w:szCs w:val="24"/>
        </w:rPr>
        <w:t>o contemplate the very act of letter-writing and correspondence, and what the process of editing reveals and conceals. The work is essentially an interactive epistolary novel, drawing on an era when letter-writing was an act of contemplation rather than ha</w:t>
      </w:r>
      <w:r>
        <w:rPr>
          <w:rFonts w:ascii="Times New Roman" w:eastAsia="Times New Roman" w:hAnsi="Times New Roman" w:cs="Times New Roman"/>
          <w:sz w:val="24"/>
          <w:szCs w:val="24"/>
        </w:rPr>
        <w:t>ste. We learn about the two characters (Juliette and Henry) as we get inside their heads and dictate the seemingly mundane details of their correspondence.</w:t>
      </w:r>
    </w:p>
    <w:p w14:paraId="73E6F6B3" w14:textId="77777777" w:rsidR="00C47D0D" w:rsidRDefault="0078365F">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This digital literature work is penetrable because it reads like an </w:t>
      </w:r>
      <w:proofErr w:type="spellStart"/>
      <w:r>
        <w:rPr>
          <w:rFonts w:ascii="Times New Roman" w:eastAsia="Times New Roman" w:hAnsi="Times New Roman" w:cs="Times New Roman"/>
          <w:sz w:val="24"/>
          <w:szCs w:val="24"/>
        </w:rPr>
        <w:t>ebook</w:t>
      </w:r>
      <w:proofErr w:type="spellEnd"/>
      <w:r>
        <w:rPr>
          <w:rFonts w:ascii="Times New Roman" w:eastAsia="Times New Roman" w:hAnsi="Times New Roman" w:cs="Times New Roman"/>
          <w:sz w:val="24"/>
          <w:szCs w:val="24"/>
        </w:rPr>
        <w:t>. Granted, readers can chan</w:t>
      </w:r>
      <w:r>
        <w:rPr>
          <w:rFonts w:ascii="Times New Roman" w:eastAsia="Times New Roman" w:hAnsi="Times New Roman" w:cs="Times New Roman"/>
          <w:sz w:val="24"/>
          <w:szCs w:val="24"/>
        </w:rPr>
        <w:t>ge the text, but the necessity to close-read the letters is nil, though the work allows readers to question their writing - i.e. how they would like to say something - with the utmost scrutiny. The reader’s ability to change the meaning and the story is su</w:t>
      </w:r>
      <w:r>
        <w:rPr>
          <w:rFonts w:ascii="Times New Roman" w:eastAsia="Times New Roman" w:hAnsi="Times New Roman" w:cs="Times New Roman"/>
          <w:sz w:val="24"/>
          <w:szCs w:val="24"/>
        </w:rPr>
        <w:t xml:space="preserve">ch an affordance of digital literature that Emily Short </w:t>
      </w:r>
      <w:proofErr w:type="gramStart"/>
      <w:r>
        <w:rPr>
          <w:rFonts w:ascii="Times New Roman" w:eastAsia="Times New Roman" w:hAnsi="Times New Roman" w:cs="Times New Roman"/>
          <w:sz w:val="24"/>
          <w:szCs w:val="24"/>
        </w:rPr>
        <w:t>masters</w:t>
      </w:r>
      <w:proofErr w:type="gramEnd"/>
      <w:r>
        <w:rPr>
          <w:rFonts w:ascii="Times New Roman" w:eastAsia="Times New Roman" w:hAnsi="Times New Roman" w:cs="Times New Roman"/>
          <w:sz w:val="24"/>
          <w:szCs w:val="24"/>
        </w:rPr>
        <w:t xml:space="preserve"> times over. Yet, when it comes to a slow reading movement of digital literature, this work still falls short.</w:t>
      </w:r>
    </w:p>
    <w:p w14:paraId="7E93259D" w14:textId="77777777" w:rsidR="00C47D0D" w:rsidRDefault="00F13661">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Thus,</w:t>
      </w:r>
      <w:r w:rsidR="0078365F">
        <w:rPr>
          <w:rFonts w:ascii="Times New Roman" w:eastAsia="Times New Roman" w:hAnsi="Times New Roman" w:cs="Times New Roman"/>
          <w:sz w:val="24"/>
          <w:szCs w:val="24"/>
        </w:rPr>
        <w:t xml:space="preserve"> the discussion is still halted at the question from Adam Hammond in his work,</w:t>
      </w:r>
      <w:r w:rsidR="0078365F">
        <w:rPr>
          <w:rFonts w:ascii="Times New Roman" w:eastAsia="Times New Roman" w:hAnsi="Times New Roman" w:cs="Times New Roman"/>
          <w:sz w:val="24"/>
          <w:szCs w:val="24"/>
        </w:rPr>
        <w:t xml:space="preserve"> </w:t>
      </w:r>
      <w:r w:rsidR="0078365F">
        <w:rPr>
          <w:rFonts w:ascii="Times New Roman" w:eastAsia="Times New Roman" w:hAnsi="Times New Roman" w:cs="Times New Roman"/>
          <w:i/>
          <w:sz w:val="24"/>
          <w:szCs w:val="24"/>
        </w:rPr>
        <w:t>Literature in the Digital Age</w:t>
      </w:r>
      <w:r w:rsidR="0078365F">
        <w:rPr>
          <w:rFonts w:ascii="Times New Roman" w:eastAsia="Times New Roman" w:hAnsi="Times New Roman" w:cs="Times New Roman"/>
          <w:sz w:val="24"/>
          <w:szCs w:val="24"/>
        </w:rPr>
        <w:t xml:space="preserve">: “Is it </w:t>
      </w:r>
      <w:proofErr w:type="gramStart"/>
      <w:r w:rsidR="0078365F">
        <w:rPr>
          <w:rFonts w:ascii="Times New Roman" w:eastAsia="Times New Roman" w:hAnsi="Times New Roman" w:cs="Times New Roman"/>
          <w:sz w:val="24"/>
          <w:szCs w:val="24"/>
        </w:rPr>
        <w:t>really possible</w:t>
      </w:r>
      <w:proofErr w:type="gramEnd"/>
      <w:r w:rsidR="0078365F">
        <w:rPr>
          <w:rFonts w:ascii="Times New Roman" w:eastAsia="Times New Roman" w:hAnsi="Times New Roman" w:cs="Times New Roman"/>
          <w:sz w:val="24"/>
          <w:szCs w:val="24"/>
        </w:rPr>
        <w:t xml:space="preserve"> to integrate a form like literature - a form that usually requires slow, careful, close reading - into a noisy, colorful, flickering space combining music and moving images, or do such environments overwhelm the literary experience</w:t>
      </w:r>
      <w:r w:rsidR="0078365F">
        <w:rPr>
          <w:rFonts w:ascii="Times New Roman" w:eastAsia="Times New Roman" w:hAnsi="Times New Roman" w:cs="Times New Roman"/>
          <w:sz w:val="24"/>
          <w:szCs w:val="24"/>
        </w:rPr>
        <w:t>?” (176)</w:t>
      </w:r>
    </w:p>
    <w:p w14:paraId="6E16EA26" w14:textId="77777777" w:rsidR="00C47D0D" w:rsidRDefault="0078365F">
      <w:pPr>
        <w:spacing w:line="480" w:lineRule="auto"/>
        <w:rPr>
          <w:rFonts w:ascii="Times New Roman" w:eastAsia="Times New Roman" w:hAnsi="Times New Roman" w:cs="Times New Roman"/>
          <w:b/>
          <w:sz w:val="24"/>
          <w:szCs w:val="24"/>
        </w:rPr>
      </w:pPr>
      <w:proofErr w:type="spellStart"/>
      <w:r>
        <w:rPr>
          <w:rFonts w:ascii="Cardo" w:eastAsia="Cardo" w:hAnsi="Cardo" w:cs="Cardo"/>
          <w:b/>
          <w:sz w:val="24"/>
          <w:szCs w:val="24"/>
        </w:rPr>
        <w:t>W</w:t>
      </w:r>
      <w:r>
        <w:rPr>
          <w:rFonts w:ascii="Cardo" w:eastAsia="Cardo" w:hAnsi="Cardo" w:cs="Cardo"/>
          <w:b/>
          <w:sz w:val="24"/>
          <w:szCs w:val="24"/>
        </w:rPr>
        <w:t>ʜ</w:t>
      </w:r>
      <w:r>
        <w:rPr>
          <w:rFonts w:ascii="Cardo" w:eastAsia="Cardo" w:hAnsi="Cardo" w:cs="Cardo"/>
          <w:b/>
          <w:sz w:val="24"/>
          <w:szCs w:val="24"/>
        </w:rPr>
        <w:t>ᴇ</w:t>
      </w:r>
      <w:r>
        <w:rPr>
          <w:rFonts w:ascii="Cardo" w:eastAsia="Cardo" w:hAnsi="Cardo" w:cs="Cardo"/>
          <w:b/>
          <w:sz w:val="24"/>
          <w:szCs w:val="24"/>
        </w:rPr>
        <w:t>ʀ</w:t>
      </w:r>
      <w:proofErr w:type="spellEnd"/>
      <w:r>
        <w:rPr>
          <w:rFonts w:ascii="Cardo" w:eastAsia="Cardo" w:hAnsi="Cardo" w:cs="Cardo"/>
          <w:b/>
          <w:sz w:val="24"/>
          <w:szCs w:val="24"/>
        </w:rPr>
        <w:t>ᴇ</w:t>
      </w:r>
      <w:r>
        <w:rPr>
          <w:rFonts w:ascii="Cardo" w:eastAsia="Cardo" w:hAnsi="Cardo" w:cs="Cardo"/>
          <w:b/>
          <w:sz w:val="24"/>
          <w:szCs w:val="24"/>
        </w:rPr>
        <w:t xml:space="preserve"> D</w:t>
      </w:r>
      <w:r>
        <w:rPr>
          <w:rFonts w:ascii="Cardo" w:eastAsia="Cardo" w:hAnsi="Cardo" w:cs="Cardo"/>
          <w:b/>
          <w:sz w:val="24"/>
          <w:szCs w:val="24"/>
        </w:rPr>
        <w:t>ᴏᴇꜱ</w:t>
      </w:r>
      <w:r>
        <w:rPr>
          <w:rFonts w:ascii="Cardo" w:eastAsia="Cardo" w:hAnsi="Cardo" w:cs="Cardo"/>
          <w:b/>
          <w:sz w:val="24"/>
          <w:szCs w:val="24"/>
        </w:rPr>
        <w:t xml:space="preserve"> </w:t>
      </w:r>
      <w:proofErr w:type="spellStart"/>
      <w:r>
        <w:rPr>
          <w:rFonts w:ascii="Cardo" w:eastAsia="Cardo" w:hAnsi="Cardo" w:cs="Cardo"/>
          <w:b/>
          <w:sz w:val="24"/>
          <w:szCs w:val="24"/>
        </w:rPr>
        <w:t>D</w:t>
      </w:r>
      <w:r>
        <w:rPr>
          <w:rFonts w:ascii="Cardo" w:eastAsia="Cardo" w:hAnsi="Cardo" w:cs="Cardo"/>
          <w:b/>
          <w:sz w:val="24"/>
          <w:szCs w:val="24"/>
        </w:rPr>
        <w:t>ɪɢɪ</w:t>
      </w:r>
      <w:proofErr w:type="spellEnd"/>
      <w:r>
        <w:rPr>
          <w:rFonts w:ascii="Cardo" w:eastAsia="Cardo" w:hAnsi="Cardo" w:cs="Cardo"/>
          <w:b/>
          <w:sz w:val="24"/>
          <w:szCs w:val="24"/>
        </w:rPr>
        <w:t>ᴛᴀ</w:t>
      </w:r>
      <w:r>
        <w:rPr>
          <w:rFonts w:ascii="Cardo" w:eastAsia="Cardo" w:hAnsi="Cardo" w:cs="Cardo"/>
          <w:b/>
          <w:sz w:val="24"/>
          <w:szCs w:val="24"/>
        </w:rPr>
        <w:t>ʟ</w:t>
      </w:r>
      <w:r>
        <w:rPr>
          <w:rFonts w:ascii="Cardo" w:eastAsia="Cardo" w:hAnsi="Cardo" w:cs="Cardo"/>
          <w:b/>
          <w:sz w:val="24"/>
          <w:szCs w:val="24"/>
        </w:rPr>
        <w:t xml:space="preserve"> </w:t>
      </w:r>
      <w:proofErr w:type="spellStart"/>
      <w:r>
        <w:rPr>
          <w:rFonts w:ascii="Cardo" w:eastAsia="Cardo" w:hAnsi="Cardo" w:cs="Cardo"/>
          <w:b/>
          <w:sz w:val="24"/>
          <w:szCs w:val="24"/>
        </w:rPr>
        <w:t>L</w:t>
      </w:r>
      <w:r>
        <w:rPr>
          <w:rFonts w:ascii="Cardo" w:eastAsia="Cardo" w:hAnsi="Cardo" w:cs="Cardo"/>
          <w:b/>
          <w:sz w:val="24"/>
          <w:szCs w:val="24"/>
        </w:rPr>
        <w:t>ɪ</w:t>
      </w:r>
      <w:proofErr w:type="spellEnd"/>
      <w:r>
        <w:rPr>
          <w:rFonts w:ascii="Cardo" w:eastAsia="Cardo" w:hAnsi="Cardo" w:cs="Cardo"/>
          <w:b/>
          <w:sz w:val="24"/>
          <w:szCs w:val="24"/>
        </w:rPr>
        <w:t>ᴛᴇ</w:t>
      </w:r>
      <w:r>
        <w:rPr>
          <w:rFonts w:ascii="Cardo" w:eastAsia="Cardo" w:hAnsi="Cardo" w:cs="Cardo"/>
          <w:b/>
          <w:sz w:val="24"/>
          <w:szCs w:val="24"/>
        </w:rPr>
        <w:t>ʀ</w:t>
      </w:r>
      <w:r>
        <w:rPr>
          <w:rFonts w:ascii="Cardo" w:eastAsia="Cardo" w:hAnsi="Cardo" w:cs="Cardo"/>
          <w:b/>
          <w:sz w:val="24"/>
          <w:szCs w:val="24"/>
        </w:rPr>
        <w:t>ᴀᴛᴜ</w:t>
      </w:r>
      <w:r>
        <w:rPr>
          <w:rFonts w:ascii="Cardo" w:eastAsia="Cardo" w:hAnsi="Cardo" w:cs="Cardo"/>
          <w:b/>
          <w:sz w:val="24"/>
          <w:szCs w:val="24"/>
        </w:rPr>
        <w:t>ʀ</w:t>
      </w:r>
      <w:r>
        <w:rPr>
          <w:rFonts w:ascii="Cardo" w:eastAsia="Cardo" w:hAnsi="Cardo" w:cs="Cardo"/>
          <w:b/>
          <w:sz w:val="24"/>
          <w:szCs w:val="24"/>
        </w:rPr>
        <w:t>ᴇ</w:t>
      </w:r>
      <w:r>
        <w:rPr>
          <w:rFonts w:ascii="Cardo" w:eastAsia="Cardo" w:hAnsi="Cardo" w:cs="Cardo"/>
          <w:b/>
          <w:sz w:val="24"/>
          <w:szCs w:val="24"/>
        </w:rPr>
        <w:t xml:space="preserve"> N</w:t>
      </w:r>
      <w:r>
        <w:rPr>
          <w:rFonts w:ascii="Cardo" w:eastAsia="Cardo" w:hAnsi="Cardo" w:cs="Cardo"/>
          <w:b/>
          <w:sz w:val="24"/>
          <w:szCs w:val="24"/>
        </w:rPr>
        <w:t>ᴇᴇᴅ</w:t>
      </w:r>
      <w:r>
        <w:rPr>
          <w:rFonts w:ascii="Cardo" w:eastAsia="Cardo" w:hAnsi="Cardo" w:cs="Cardo"/>
          <w:b/>
          <w:sz w:val="24"/>
          <w:szCs w:val="24"/>
        </w:rPr>
        <w:t xml:space="preserve"> </w:t>
      </w:r>
      <w:r>
        <w:rPr>
          <w:rFonts w:ascii="Cardo" w:eastAsia="Cardo" w:hAnsi="Cardo" w:cs="Cardo"/>
          <w:b/>
          <w:sz w:val="24"/>
          <w:szCs w:val="24"/>
        </w:rPr>
        <w:t>ᴛᴏ</w:t>
      </w:r>
      <w:r>
        <w:rPr>
          <w:rFonts w:ascii="Cardo" w:eastAsia="Cardo" w:hAnsi="Cardo" w:cs="Cardo"/>
          <w:b/>
          <w:sz w:val="24"/>
          <w:szCs w:val="24"/>
        </w:rPr>
        <w:t xml:space="preserve"> G</w:t>
      </w:r>
      <w:r>
        <w:rPr>
          <w:rFonts w:ascii="Cardo" w:eastAsia="Cardo" w:hAnsi="Cardo" w:cs="Cardo"/>
          <w:b/>
          <w:sz w:val="24"/>
          <w:szCs w:val="24"/>
        </w:rPr>
        <w:t>ᴏ</w:t>
      </w:r>
      <w:r>
        <w:rPr>
          <w:rFonts w:ascii="Cardo" w:eastAsia="Cardo" w:hAnsi="Cardo" w:cs="Cardo"/>
          <w:b/>
          <w:sz w:val="24"/>
          <w:szCs w:val="24"/>
        </w:rPr>
        <w:t>?</w:t>
      </w:r>
    </w:p>
    <w:p w14:paraId="0021A639" w14:textId="77777777" w:rsidR="00C47D0D" w:rsidRDefault="0078365F">
      <w:pPr>
        <w:spacing w:line="480" w:lineRule="auto"/>
        <w:jc w:val="right"/>
        <w:rPr>
          <w:rFonts w:ascii="Times New Roman" w:eastAsia="Times New Roman" w:hAnsi="Times New Roman" w:cs="Times New Roman"/>
          <w:i/>
          <w:sz w:val="24"/>
          <w:szCs w:val="24"/>
          <w:highlight w:val="white"/>
        </w:rPr>
      </w:pPr>
      <w:r>
        <w:rPr>
          <w:rFonts w:ascii="Times New Roman" w:eastAsia="Times New Roman" w:hAnsi="Times New Roman" w:cs="Times New Roman"/>
          <w:i/>
          <w:sz w:val="24"/>
          <w:szCs w:val="24"/>
          <w:highlight w:val="white"/>
        </w:rPr>
        <w:t>Sometimes we must slow down and read at a reflective pace and print facilitates that. Print and slowness have a close relationship. Print is fixed; the ideas will not change during a reading. A book is lin</w:t>
      </w:r>
      <w:r>
        <w:rPr>
          <w:rFonts w:ascii="Times New Roman" w:eastAsia="Times New Roman" w:hAnsi="Times New Roman" w:cs="Times New Roman"/>
          <w:i/>
          <w:sz w:val="24"/>
          <w:szCs w:val="24"/>
          <w:highlight w:val="white"/>
        </w:rPr>
        <w:t xml:space="preserve">ear and long, encouraging the reader to recreate the author's original sequence of thought. Print persists because it is a superior technology for integrating information of any length, complexity or richness; it is better suited to slow reading. </w:t>
      </w:r>
    </w:p>
    <w:p w14:paraId="25F29A45" w14:textId="77777777" w:rsidR="00C47D0D" w:rsidRDefault="0078365F">
      <w:pPr>
        <w:spacing w:line="480" w:lineRule="auto"/>
        <w:jc w:val="right"/>
        <w:rPr>
          <w:rFonts w:ascii="Times New Roman" w:eastAsia="Times New Roman" w:hAnsi="Times New Roman" w:cs="Times New Roman"/>
          <w:i/>
          <w:sz w:val="24"/>
          <w:szCs w:val="24"/>
          <w:highlight w:val="white"/>
        </w:rPr>
      </w:pPr>
      <w:r>
        <w:rPr>
          <w:rFonts w:ascii="Times New Roman" w:eastAsia="Times New Roman" w:hAnsi="Times New Roman" w:cs="Times New Roman"/>
          <w:i/>
          <w:sz w:val="24"/>
          <w:szCs w:val="24"/>
          <w:highlight w:val="white"/>
        </w:rPr>
        <w:t xml:space="preserve">-John </w:t>
      </w:r>
      <w:proofErr w:type="spellStart"/>
      <w:r>
        <w:rPr>
          <w:rFonts w:ascii="Times New Roman" w:eastAsia="Times New Roman" w:hAnsi="Times New Roman" w:cs="Times New Roman"/>
          <w:i/>
          <w:sz w:val="24"/>
          <w:szCs w:val="24"/>
          <w:highlight w:val="white"/>
        </w:rPr>
        <w:t>Mi</w:t>
      </w:r>
      <w:r>
        <w:rPr>
          <w:rFonts w:ascii="Times New Roman" w:eastAsia="Times New Roman" w:hAnsi="Times New Roman" w:cs="Times New Roman"/>
          <w:i/>
          <w:sz w:val="24"/>
          <w:szCs w:val="24"/>
          <w:highlight w:val="white"/>
        </w:rPr>
        <w:t>edema</w:t>
      </w:r>
      <w:proofErr w:type="spellEnd"/>
    </w:p>
    <w:p w14:paraId="6715206F" w14:textId="77777777" w:rsidR="00C47D0D" w:rsidRDefault="0078365F">
      <w:pPr>
        <w:spacing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There are already, of course, proponents of a Slow Reading movement. Among them is John </w:t>
      </w:r>
      <w:proofErr w:type="spellStart"/>
      <w:r>
        <w:rPr>
          <w:rFonts w:ascii="Times New Roman" w:eastAsia="Times New Roman" w:hAnsi="Times New Roman" w:cs="Times New Roman"/>
          <w:sz w:val="24"/>
          <w:szCs w:val="24"/>
          <w:highlight w:val="white"/>
        </w:rPr>
        <w:t>Miedema</w:t>
      </w:r>
      <w:proofErr w:type="spellEnd"/>
      <w:r>
        <w:rPr>
          <w:rFonts w:ascii="Times New Roman" w:eastAsia="Times New Roman" w:hAnsi="Times New Roman" w:cs="Times New Roman"/>
          <w:sz w:val="24"/>
          <w:szCs w:val="24"/>
          <w:highlight w:val="white"/>
        </w:rPr>
        <w:t xml:space="preserve">, author of a book on the subject titled </w:t>
      </w:r>
      <w:r>
        <w:rPr>
          <w:rFonts w:ascii="Times New Roman" w:eastAsia="Times New Roman" w:hAnsi="Times New Roman" w:cs="Times New Roman"/>
          <w:i/>
          <w:sz w:val="24"/>
          <w:szCs w:val="24"/>
          <w:highlight w:val="white"/>
        </w:rPr>
        <w:t>Slow Reading.</w:t>
      </w:r>
      <w:r>
        <w:rPr>
          <w:rFonts w:ascii="Times New Roman" w:eastAsia="Times New Roman" w:hAnsi="Times New Roman" w:cs="Times New Roman"/>
          <w:sz w:val="24"/>
          <w:szCs w:val="24"/>
          <w:highlight w:val="white"/>
        </w:rPr>
        <w:t xml:space="preserve"> As </w:t>
      </w:r>
      <w:proofErr w:type="spellStart"/>
      <w:r>
        <w:rPr>
          <w:rFonts w:ascii="Times New Roman" w:eastAsia="Times New Roman" w:hAnsi="Times New Roman" w:cs="Times New Roman"/>
          <w:sz w:val="24"/>
          <w:szCs w:val="24"/>
          <w:highlight w:val="white"/>
        </w:rPr>
        <w:t>Miedema</w:t>
      </w:r>
      <w:proofErr w:type="spellEnd"/>
      <w:r>
        <w:rPr>
          <w:rFonts w:ascii="Times New Roman" w:eastAsia="Times New Roman" w:hAnsi="Times New Roman" w:cs="Times New Roman"/>
          <w:sz w:val="24"/>
          <w:szCs w:val="24"/>
          <w:highlight w:val="white"/>
        </w:rPr>
        <w:t xml:space="preserve"> states in the epigraph and earlier in this work, Slow Reading is focused on facilitating </w:t>
      </w:r>
      <w:r>
        <w:rPr>
          <w:rFonts w:ascii="Times New Roman" w:eastAsia="Times New Roman" w:hAnsi="Times New Roman" w:cs="Times New Roman"/>
          <w:sz w:val="24"/>
          <w:szCs w:val="24"/>
          <w:highlight w:val="white"/>
        </w:rPr>
        <w:t>close reflection on a text. However, this movement as he defines it is still focused on print books as the facilitators, while leaving out the issue of reading digital literature slowly entirely. While print is still here, a medium literary folks, I am sur</w:t>
      </w:r>
      <w:r>
        <w:rPr>
          <w:rFonts w:ascii="Times New Roman" w:eastAsia="Times New Roman" w:hAnsi="Times New Roman" w:cs="Times New Roman"/>
          <w:sz w:val="24"/>
          <w:szCs w:val="24"/>
          <w:highlight w:val="white"/>
        </w:rPr>
        <w:t xml:space="preserve">e, will never let vanish, there is a need to consider other forms of </w:t>
      </w:r>
      <w:r>
        <w:rPr>
          <w:rFonts w:ascii="Times New Roman" w:eastAsia="Times New Roman" w:hAnsi="Times New Roman" w:cs="Times New Roman"/>
          <w:sz w:val="24"/>
          <w:szCs w:val="24"/>
          <w:highlight w:val="white"/>
        </w:rPr>
        <w:lastRenderedPageBreak/>
        <w:t>composition - i.e. digital - as literature because of digital literature’s inherent ability to subvert norms of print culture because these works can be self-published by marginalized gro</w:t>
      </w:r>
      <w:r>
        <w:rPr>
          <w:rFonts w:ascii="Times New Roman" w:eastAsia="Times New Roman" w:hAnsi="Times New Roman" w:cs="Times New Roman"/>
          <w:sz w:val="24"/>
          <w:szCs w:val="24"/>
          <w:highlight w:val="white"/>
        </w:rPr>
        <w:t xml:space="preserve">ups already discussed. And while it is Nicholas </w:t>
      </w:r>
      <w:proofErr w:type="spellStart"/>
      <w:r>
        <w:rPr>
          <w:rFonts w:ascii="Times New Roman" w:eastAsia="Times New Roman" w:hAnsi="Times New Roman" w:cs="Times New Roman"/>
          <w:sz w:val="24"/>
          <w:szCs w:val="24"/>
          <w:highlight w:val="white"/>
        </w:rPr>
        <w:t>Carr’s</w:t>
      </w:r>
      <w:proofErr w:type="spellEnd"/>
      <w:r>
        <w:rPr>
          <w:rFonts w:ascii="Times New Roman" w:eastAsia="Times New Roman" w:hAnsi="Times New Roman" w:cs="Times New Roman"/>
          <w:sz w:val="24"/>
          <w:szCs w:val="24"/>
          <w:highlight w:val="white"/>
        </w:rPr>
        <w:t xml:space="preserve"> concern that a reader’s neural circuitry cannot handle the distractions inherent to the media, readers have a choice to adapt well to reading digital literature by fostering habits of close-reading whi</w:t>
      </w:r>
      <w:r>
        <w:rPr>
          <w:rFonts w:ascii="Times New Roman" w:eastAsia="Times New Roman" w:hAnsi="Times New Roman" w:cs="Times New Roman"/>
          <w:sz w:val="24"/>
          <w:szCs w:val="24"/>
          <w:highlight w:val="white"/>
        </w:rPr>
        <w:t>le reading digital literature. Thus, born-digital creators can be conscious of these choices by creating digital works that ask readers to do so.</w:t>
      </w:r>
    </w:p>
    <w:p w14:paraId="308A229C" w14:textId="77777777" w:rsidR="00C47D0D" w:rsidRDefault="0078365F">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What would such a digital literature piece look like? While I also think that critically reading a printed tex</w:t>
      </w:r>
      <w:r>
        <w:rPr>
          <w:rFonts w:ascii="Times New Roman" w:eastAsia="Times New Roman" w:hAnsi="Times New Roman" w:cs="Times New Roman"/>
          <w:sz w:val="24"/>
          <w:szCs w:val="24"/>
        </w:rPr>
        <w:t>t is not an inherent ability, it is certainly easier to do so with a printed book than digital literature. The first step, then, is to realize that checking Facebook while reading a digital piece is not, by definition, reading the text. This would be the e</w:t>
      </w:r>
      <w:r>
        <w:rPr>
          <w:rFonts w:ascii="Times New Roman" w:eastAsia="Times New Roman" w:hAnsi="Times New Roman" w:cs="Times New Roman"/>
          <w:sz w:val="24"/>
          <w:szCs w:val="24"/>
        </w:rPr>
        <w:t xml:space="preserve">quivalent of skimming a literary text - readers </w:t>
      </w:r>
      <w:r w:rsidR="00F13661">
        <w:rPr>
          <w:rFonts w:ascii="Times New Roman" w:eastAsia="Times New Roman" w:hAnsi="Times New Roman" w:cs="Times New Roman"/>
          <w:sz w:val="24"/>
          <w:szCs w:val="24"/>
        </w:rPr>
        <w:t>gain a vague understanding</w:t>
      </w:r>
      <w:r>
        <w:rPr>
          <w:rFonts w:ascii="Times New Roman" w:eastAsia="Times New Roman" w:hAnsi="Times New Roman" w:cs="Times New Roman"/>
          <w:sz w:val="24"/>
          <w:szCs w:val="24"/>
        </w:rPr>
        <w:t xml:space="preserve">, but </w:t>
      </w:r>
      <w:r w:rsidR="00F13661">
        <w:rPr>
          <w:rFonts w:ascii="Times New Roman" w:eastAsia="Times New Roman" w:hAnsi="Times New Roman" w:cs="Times New Roman"/>
          <w:sz w:val="24"/>
          <w:szCs w:val="24"/>
        </w:rPr>
        <w:t xml:space="preserve">grasp </w:t>
      </w:r>
      <w:r>
        <w:rPr>
          <w:rFonts w:ascii="Times New Roman" w:eastAsia="Times New Roman" w:hAnsi="Times New Roman" w:cs="Times New Roman"/>
          <w:sz w:val="24"/>
          <w:szCs w:val="24"/>
        </w:rPr>
        <w:t xml:space="preserve">none of the nuance. </w:t>
      </w:r>
      <w:proofErr w:type="spellStart"/>
      <w:r>
        <w:rPr>
          <w:rFonts w:ascii="Times New Roman" w:eastAsia="Times New Roman" w:hAnsi="Times New Roman" w:cs="Times New Roman"/>
          <w:sz w:val="24"/>
          <w:szCs w:val="24"/>
        </w:rPr>
        <w:t>Miedema</w:t>
      </w:r>
      <w:proofErr w:type="spellEnd"/>
      <w:r>
        <w:rPr>
          <w:rFonts w:ascii="Times New Roman" w:eastAsia="Times New Roman" w:hAnsi="Times New Roman" w:cs="Times New Roman"/>
          <w:sz w:val="24"/>
          <w:szCs w:val="24"/>
        </w:rPr>
        <w:t xml:space="preserve"> recognizes this, too, in </w:t>
      </w:r>
      <w:r>
        <w:rPr>
          <w:rFonts w:ascii="Times New Roman" w:eastAsia="Times New Roman" w:hAnsi="Times New Roman" w:cs="Times New Roman"/>
          <w:i/>
          <w:sz w:val="24"/>
          <w:szCs w:val="24"/>
        </w:rPr>
        <w:t>Slow Reading</w:t>
      </w:r>
      <w:r>
        <w:rPr>
          <w:rFonts w:ascii="Times New Roman" w:eastAsia="Times New Roman" w:hAnsi="Times New Roman" w:cs="Times New Roman"/>
          <w:sz w:val="24"/>
          <w:szCs w:val="24"/>
        </w:rPr>
        <w:t>:</w:t>
      </w:r>
    </w:p>
    <w:p w14:paraId="3E5E7DCF" w14:textId="77777777" w:rsidR="00C47D0D" w:rsidRDefault="0078365F">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Reading is connected to literacy and critical thinking, but digital technology is not the primary villain. The real problem</w:t>
      </w:r>
      <w:r>
        <w:rPr>
          <w:rFonts w:ascii="Times New Roman" w:eastAsia="Times New Roman" w:hAnsi="Times New Roman" w:cs="Times New Roman"/>
          <w:sz w:val="24"/>
          <w:szCs w:val="24"/>
          <w:highlight w:val="white"/>
        </w:rPr>
        <w:t xml:space="preserve">s are our weakness for speed and our attempts to attend to too many things at once. We cannot accelerate our lives indefinitely. At some </w:t>
      </w:r>
      <w:proofErr w:type="gramStart"/>
      <w:r>
        <w:rPr>
          <w:rFonts w:ascii="Times New Roman" w:eastAsia="Times New Roman" w:hAnsi="Times New Roman" w:cs="Times New Roman"/>
          <w:sz w:val="24"/>
          <w:szCs w:val="24"/>
          <w:highlight w:val="white"/>
        </w:rPr>
        <w:t>point</w:t>
      </w:r>
      <w:proofErr w:type="gramEnd"/>
      <w:r>
        <w:rPr>
          <w:rFonts w:ascii="Times New Roman" w:eastAsia="Times New Roman" w:hAnsi="Times New Roman" w:cs="Times New Roman"/>
          <w:sz w:val="24"/>
          <w:szCs w:val="24"/>
          <w:highlight w:val="white"/>
        </w:rPr>
        <w:t xml:space="preserve"> we have to slow down to get a handle on our information. Slow reading represents balance.</w:t>
      </w:r>
    </w:p>
    <w:p w14:paraId="4A0D3E72" w14:textId="77777777" w:rsidR="00C47D0D" w:rsidRDefault="0078365F">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should participate i</w:t>
      </w:r>
      <w:r>
        <w:rPr>
          <w:rFonts w:ascii="Times New Roman" w:eastAsia="Times New Roman" w:hAnsi="Times New Roman" w:cs="Times New Roman"/>
          <w:sz w:val="24"/>
          <w:szCs w:val="24"/>
        </w:rPr>
        <w:t xml:space="preserve">n these digital spaces, if only because of their potential to subvert culture. They are important to know. To </w:t>
      </w:r>
      <w:r>
        <w:rPr>
          <w:rFonts w:ascii="Times New Roman" w:eastAsia="Times New Roman" w:hAnsi="Times New Roman" w:cs="Times New Roman"/>
          <w:i/>
          <w:sz w:val="24"/>
          <w:szCs w:val="24"/>
        </w:rPr>
        <w:t>know.</w:t>
      </w:r>
      <w:r>
        <w:rPr>
          <w:rFonts w:ascii="Times New Roman" w:eastAsia="Times New Roman" w:hAnsi="Times New Roman" w:cs="Times New Roman"/>
          <w:sz w:val="24"/>
          <w:szCs w:val="24"/>
        </w:rPr>
        <w:t xml:space="preserve"> To study. But how do we accomplish this with our cultural expectations to go, go, go? How do digital literature creators author a text that </w:t>
      </w:r>
      <w:r>
        <w:rPr>
          <w:rFonts w:ascii="Times New Roman" w:eastAsia="Times New Roman" w:hAnsi="Times New Roman" w:cs="Times New Roman"/>
          <w:sz w:val="24"/>
          <w:szCs w:val="24"/>
        </w:rPr>
        <w:t>fosters close-reading?</w:t>
      </w:r>
    </w:p>
    <w:p w14:paraId="792189DB" w14:textId="77777777" w:rsidR="00C47D0D" w:rsidRDefault="0078365F">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Based on what has </w:t>
      </w:r>
      <w:bookmarkStart w:id="0" w:name="_GoBack"/>
      <w:bookmarkEnd w:id="0"/>
      <w:r>
        <w:rPr>
          <w:rFonts w:ascii="Times New Roman" w:eastAsia="Times New Roman" w:hAnsi="Times New Roman" w:cs="Times New Roman"/>
          <w:sz w:val="24"/>
          <w:szCs w:val="24"/>
        </w:rPr>
        <w:t xml:space="preserve">been discussed through this paper, authors considering this challenge could consider creating a text that literally asks the reader to have a dialogue with the text. Like Emily Short’s </w:t>
      </w:r>
      <w:r>
        <w:rPr>
          <w:rFonts w:ascii="Times New Roman" w:eastAsia="Times New Roman" w:hAnsi="Times New Roman" w:cs="Times New Roman"/>
          <w:i/>
          <w:sz w:val="24"/>
          <w:szCs w:val="24"/>
        </w:rPr>
        <w:t>Galatea</w:t>
      </w:r>
      <w:r>
        <w:rPr>
          <w:rFonts w:ascii="Times New Roman" w:eastAsia="Times New Roman" w:hAnsi="Times New Roman" w:cs="Times New Roman"/>
          <w:sz w:val="24"/>
          <w:szCs w:val="24"/>
        </w:rPr>
        <w:t>, an IF work that allow</w:t>
      </w:r>
      <w:r>
        <w:rPr>
          <w:rFonts w:ascii="Times New Roman" w:eastAsia="Times New Roman" w:hAnsi="Times New Roman" w:cs="Times New Roman"/>
          <w:sz w:val="24"/>
          <w:szCs w:val="24"/>
        </w:rPr>
        <w:t xml:space="preserve">s the reader to speak with Galatea, a statue beauty, </w:t>
      </w:r>
      <w:r>
        <w:rPr>
          <w:rFonts w:ascii="Times New Roman" w:eastAsia="Times New Roman" w:hAnsi="Times New Roman" w:cs="Times New Roman"/>
          <w:sz w:val="24"/>
          <w:szCs w:val="24"/>
        </w:rPr>
        <w:lastRenderedPageBreak/>
        <w:t>but with more expectation. As a reader, I can ask Galatea questions, attempt to move her, and examine parts of her and the surrounding gallery in which she is housed. Expanding on Short’s composition, im</w:t>
      </w:r>
      <w:r>
        <w:rPr>
          <w:rFonts w:ascii="Times New Roman" w:eastAsia="Times New Roman" w:hAnsi="Times New Roman" w:cs="Times New Roman"/>
          <w:sz w:val="24"/>
          <w:szCs w:val="24"/>
        </w:rPr>
        <w:t xml:space="preserve">agine a digital literature work that is </w:t>
      </w:r>
      <w:proofErr w:type="gramStart"/>
      <w:r>
        <w:rPr>
          <w:rFonts w:ascii="Times New Roman" w:eastAsia="Times New Roman" w:hAnsi="Times New Roman" w:cs="Times New Roman"/>
          <w:sz w:val="24"/>
          <w:szCs w:val="24"/>
        </w:rPr>
        <w:t>similar to</w:t>
      </w:r>
      <w:proofErr w:type="gramEnd"/>
      <w:r>
        <w:rPr>
          <w:rFonts w:ascii="Times New Roman" w:eastAsia="Times New Roman" w:hAnsi="Times New Roman" w:cs="Times New Roman"/>
          <w:sz w:val="24"/>
          <w:szCs w:val="24"/>
        </w:rPr>
        <w:t xml:space="preserve"> a virtual seminar on the piece being read. Before moving on from sections of the text, a reader could be asked if there are metaphors within the work, and what they may mean. </w:t>
      </w:r>
      <w:r w:rsidR="00F13661">
        <w:rPr>
          <w:rFonts w:ascii="Times New Roman" w:eastAsia="Times New Roman" w:hAnsi="Times New Roman" w:cs="Times New Roman"/>
          <w:sz w:val="24"/>
          <w:szCs w:val="24"/>
        </w:rPr>
        <w:t>Obviously,</w:t>
      </w:r>
      <w:r>
        <w:rPr>
          <w:rFonts w:ascii="Times New Roman" w:eastAsia="Times New Roman" w:hAnsi="Times New Roman" w:cs="Times New Roman"/>
          <w:sz w:val="24"/>
          <w:szCs w:val="24"/>
        </w:rPr>
        <w:t xml:space="preserve"> there is a caveat to</w:t>
      </w:r>
      <w:r>
        <w:rPr>
          <w:rFonts w:ascii="Times New Roman" w:eastAsia="Times New Roman" w:hAnsi="Times New Roman" w:cs="Times New Roman"/>
          <w:sz w:val="24"/>
          <w:szCs w:val="24"/>
        </w:rPr>
        <w:t xml:space="preserve"> this type of work: who would work behind the curtain to ensure the reader is putting thought into these questions? My conceptualization of these texts, though, would purely be used for readers to practice critical thinking of a digital literature piece. T</w:t>
      </w:r>
      <w:r>
        <w:rPr>
          <w:rFonts w:ascii="Times New Roman" w:eastAsia="Times New Roman" w:hAnsi="Times New Roman" w:cs="Times New Roman"/>
          <w:sz w:val="24"/>
          <w:szCs w:val="24"/>
        </w:rPr>
        <w:t>hen, ideally, readers will transfer their reading skills for print to the digital medium.</w:t>
      </w:r>
    </w:p>
    <w:p w14:paraId="16B28CB9" w14:textId="77777777" w:rsidR="00C47D0D" w:rsidRDefault="0078365F">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This is only one suggestion that born-digital literature authors could work with to create texts that will subvert the McDonaldization of reading. Though Nicholas </w:t>
      </w:r>
      <w:proofErr w:type="spellStart"/>
      <w:r>
        <w:rPr>
          <w:rFonts w:ascii="Times New Roman" w:eastAsia="Times New Roman" w:hAnsi="Times New Roman" w:cs="Times New Roman"/>
          <w:sz w:val="24"/>
          <w:szCs w:val="24"/>
        </w:rPr>
        <w:t>Ca</w:t>
      </w:r>
      <w:r>
        <w:rPr>
          <w:rFonts w:ascii="Times New Roman" w:eastAsia="Times New Roman" w:hAnsi="Times New Roman" w:cs="Times New Roman"/>
          <w:sz w:val="24"/>
          <w:szCs w:val="24"/>
        </w:rPr>
        <w:t>rr</w:t>
      </w:r>
      <w:proofErr w:type="spellEnd"/>
      <w:r>
        <w:rPr>
          <w:rFonts w:ascii="Times New Roman" w:eastAsia="Times New Roman" w:hAnsi="Times New Roman" w:cs="Times New Roman"/>
          <w:sz w:val="24"/>
          <w:szCs w:val="24"/>
        </w:rPr>
        <w:t xml:space="preserve"> offers a well-thought out and well-researched argument on why digital reading is not inherently suited for close-reading, there is a need for another method of gaining a close-reading of a text other than reading a printed book. While the Slow Reading m</w:t>
      </w:r>
      <w:r>
        <w:rPr>
          <w:rFonts w:ascii="Times New Roman" w:eastAsia="Times New Roman" w:hAnsi="Times New Roman" w:cs="Times New Roman"/>
          <w:sz w:val="24"/>
          <w:szCs w:val="24"/>
        </w:rPr>
        <w:t>ovement is in existence, its focus on printed text, too, attempts to leave digital literature before it has had a chance to flourish. Therefore, it is time to take the responsibility of close-reading upon ourselves, the literary readers, by asking for born</w:t>
      </w:r>
      <w:r>
        <w:rPr>
          <w:rFonts w:ascii="Times New Roman" w:eastAsia="Times New Roman" w:hAnsi="Times New Roman" w:cs="Times New Roman"/>
          <w:sz w:val="24"/>
          <w:szCs w:val="24"/>
        </w:rPr>
        <w:t>-digital works that work our attention span muscles, and by closing our Facebook browsing window.</w:t>
      </w:r>
    </w:p>
    <w:p w14:paraId="5ACD59EA" w14:textId="77777777" w:rsidR="00C47D0D" w:rsidRDefault="00C47D0D">
      <w:pPr>
        <w:spacing w:line="480" w:lineRule="auto"/>
        <w:rPr>
          <w:rFonts w:ascii="Times New Roman" w:eastAsia="Times New Roman" w:hAnsi="Times New Roman" w:cs="Times New Roman"/>
          <w:sz w:val="24"/>
          <w:szCs w:val="24"/>
        </w:rPr>
      </w:pPr>
    </w:p>
    <w:p w14:paraId="12FF5581" w14:textId="77777777" w:rsidR="00C47D0D" w:rsidRDefault="00C47D0D">
      <w:pPr>
        <w:spacing w:line="480" w:lineRule="auto"/>
        <w:rPr>
          <w:rFonts w:ascii="Times New Roman" w:eastAsia="Times New Roman" w:hAnsi="Times New Roman" w:cs="Times New Roman"/>
          <w:sz w:val="24"/>
          <w:szCs w:val="24"/>
        </w:rPr>
      </w:pPr>
    </w:p>
    <w:p w14:paraId="687FF420" w14:textId="77777777" w:rsidR="00C47D0D" w:rsidRDefault="00C47D0D">
      <w:pPr>
        <w:spacing w:line="480" w:lineRule="auto"/>
        <w:rPr>
          <w:rFonts w:ascii="Times New Roman" w:eastAsia="Times New Roman" w:hAnsi="Times New Roman" w:cs="Times New Roman"/>
          <w:sz w:val="24"/>
          <w:szCs w:val="24"/>
        </w:rPr>
      </w:pPr>
    </w:p>
    <w:p w14:paraId="0FC56DA8" w14:textId="77777777" w:rsidR="00C47D0D" w:rsidRDefault="00C47D0D">
      <w:pPr>
        <w:spacing w:line="480" w:lineRule="auto"/>
        <w:rPr>
          <w:rFonts w:ascii="Times New Roman" w:eastAsia="Times New Roman" w:hAnsi="Times New Roman" w:cs="Times New Roman"/>
          <w:sz w:val="24"/>
          <w:szCs w:val="24"/>
        </w:rPr>
      </w:pPr>
    </w:p>
    <w:p w14:paraId="240C8D71" w14:textId="77777777" w:rsidR="00F13661" w:rsidRDefault="00F13661">
      <w:pPr>
        <w:spacing w:line="480" w:lineRule="auto"/>
        <w:rPr>
          <w:rFonts w:ascii="Times New Roman" w:eastAsia="Times New Roman" w:hAnsi="Times New Roman" w:cs="Times New Roman"/>
          <w:sz w:val="24"/>
          <w:szCs w:val="24"/>
        </w:rPr>
      </w:pPr>
    </w:p>
    <w:p w14:paraId="109ADF80" w14:textId="77777777" w:rsidR="00C47D0D" w:rsidRDefault="0078365F">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Works Cited:</w:t>
      </w:r>
    </w:p>
    <w:p w14:paraId="207CF4DD" w14:textId="77777777" w:rsidR="00C47D0D" w:rsidRDefault="0078365F">
      <w:pPr>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Carr</w:t>
      </w:r>
      <w:proofErr w:type="spellEnd"/>
      <w:r>
        <w:rPr>
          <w:rFonts w:ascii="Times New Roman" w:eastAsia="Times New Roman" w:hAnsi="Times New Roman" w:cs="Times New Roman"/>
          <w:sz w:val="24"/>
          <w:szCs w:val="24"/>
        </w:rPr>
        <w:t xml:space="preserve">, Nicholas. “Is Google Making Us Stupid?” </w:t>
      </w:r>
      <w:r>
        <w:rPr>
          <w:rFonts w:ascii="Times New Roman" w:eastAsia="Times New Roman" w:hAnsi="Times New Roman" w:cs="Times New Roman"/>
          <w:i/>
          <w:sz w:val="24"/>
          <w:szCs w:val="24"/>
        </w:rPr>
        <w:t>The Atlantic</w:t>
      </w:r>
      <w:r>
        <w:rPr>
          <w:rFonts w:ascii="Times New Roman" w:eastAsia="Times New Roman" w:hAnsi="Times New Roman" w:cs="Times New Roman"/>
          <w:sz w:val="24"/>
          <w:szCs w:val="24"/>
        </w:rPr>
        <w:t xml:space="preserve">. 1 </w:t>
      </w:r>
      <w:proofErr w:type="gramStart"/>
      <w:r>
        <w:rPr>
          <w:rFonts w:ascii="Times New Roman" w:eastAsia="Times New Roman" w:hAnsi="Times New Roman" w:cs="Times New Roman"/>
          <w:sz w:val="24"/>
          <w:szCs w:val="24"/>
        </w:rPr>
        <w:t>July,</w:t>
      </w:r>
      <w:proofErr w:type="gramEnd"/>
      <w:r>
        <w:rPr>
          <w:rFonts w:ascii="Times New Roman" w:eastAsia="Times New Roman" w:hAnsi="Times New Roman" w:cs="Times New Roman"/>
          <w:sz w:val="24"/>
          <w:szCs w:val="24"/>
        </w:rPr>
        <w:t xml:space="preserve"> 2008.</w:t>
      </w:r>
    </w:p>
    <w:p w14:paraId="74CA8112" w14:textId="77777777" w:rsidR="00C47D0D" w:rsidRDefault="0078365F">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 Young-</w:t>
      </w:r>
      <w:proofErr w:type="spellStart"/>
      <w:r>
        <w:rPr>
          <w:rFonts w:ascii="Times New Roman" w:eastAsia="Times New Roman" w:hAnsi="Times New Roman" w:cs="Times New Roman"/>
          <w:sz w:val="24"/>
          <w:szCs w:val="24"/>
        </w:rPr>
        <w:t>Hae</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Voge</w:t>
      </w:r>
      <w:proofErr w:type="spellEnd"/>
      <w:r>
        <w:rPr>
          <w:rFonts w:ascii="Times New Roman" w:eastAsia="Times New Roman" w:hAnsi="Times New Roman" w:cs="Times New Roman"/>
          <w:sz w:val="24"/>
          <w:szCs w:val="24"/>
        </w:rPr>
        <w:t xml:space="preserve">, Marc. “Dakota.” </w:t>
      </w:r>
      <w:r>
        <w:rPr>
          <w:rFonts w:ascii="Times New Roman" w:eastAsia="Times New Roman" w:hAnsi="Times New Roman" w:cs="Times New Roman"/>
          <w:i/>
          <w:sz w:val="24"/>
          <w:szCs w:val="24"/>
        </w:rPr>
        <w:t>Young-</w:t>
      </w:r>
      <w:proofErr w:type="spellStart"/>
      <w:r>
        <w:rPr>
          <w:rFonts w:ascii="Times New Roman" w:eastAsia="Times New Roman" w:hAnsi="Times New Roman" w:cs="Times New Roman"/>
          <w:i/>
          <w:sz w:val="24"/>
          <w:szCs w:val="24"/>
        </w:rPr>
        <w:t>Hae</w:t>
      </w:r>
      <w:proofErr w:type="spellEnd"/>
      <w:r>
        <w:rPr>
          <w:rFonts w:ascii="Times New Roman" w:eastAsia="Times New Roman" w:hAnsi="Times New Roman" w:cs="Times New Roman"/>
          <w:i/>
          <w:sz w:val="24"/>
          <w:szCs w:val="24"/>
        </w:rPr>
        <w:t xml:space="preserve"> Chang Heavy Industries</w:t>
      </w:r>
      <w:r>
        <w:rPr>
          <w:rFonts w:ascii="Times New Roman" w:eastAsia="Times New Roman" w:hAnsi="Times New Roman" w:cs="Times New Roman"/>
          <w:sz w:val="24"/>
          <w:szCs w:val="24"/>
        </w:rPr>
        <w:t>, 2002.</w:t>
      </w:r>
    </w:p>
    <w:p w14:paraId="17C697FC" w14:textId="77777777" w:rsidR="00C47D0D" w:rsidRDefault="0078365F">
      <w:pPr>
        <w:spacing w:line="480" w:lineRule="auto"/>
        <w:rPr>
          <w:rFonts w:ascii="Times New Roman" w:eastAsia="Times New Roman" w:hAnsi="Times New Roman" w:cs="Times New Roman"/>
          <w:i/>
          <w:sz w:val="24"/>
          <w:szCs w:val="24"/>
        </w:rPr>
      </w:pPr>
      <w:proofErr w:type="spellStart"/>
      <w:r>
        <w:rPr>
          <w:rFonts w:ascii="Times New Roman" w:eastAsia="Times New Roman" w:hAnsi="Times New Roman" w:cs="Times New Roman"/>
          <w:sz w:val="24"/>
          <w:szCs w:val="24"/>
        </w:rPr>
        <w:t>Charney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Davida</w:t>
      </w:r>
      <w:proofErr w:type="spellEnd"/>
      <w:r>
        <w:rPr>
          <w:rFonts w:ascii="Times New Roman" w:eastAsia="Times New Roman" w:hAnsi="Times New Roman" w:cs="Times New Roman"/>
          <w:sz w:val="24"/>
          <w:szCs w:val="24"/>
        </w:rPr>
        <w:t xml:space="preserve">. “The Impact of Hypertext on Processes of Reading and Writing.” </w:t>
      </w:r>
      <w:r>
        <w:rPr>
          <w:rFonts w:ascii="Times New Roman" w:eastAsia="Times New Roman" w:hAnsi="Times New Roman" w:cs="Times New Roman"/>
          <w:i/>
          <w:sz w:val="24"/>
          <w:szCs w:val="24"/>
        </w:rPr>
        <w:t xml:space="preserve">Literacy and </w:t>
      </w:r>
    </w:p>
    <w:p w14:paraId="38C16F8C" w14:textId="77777777" w:rsidR="00C47D0D" w:rsidRDefault="0078365F">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i/>
          <w:sz w:val="24"/>
          <w:szCs w:val="24"/>
        </w:rPr>
        <w:t>Computers.</w:t>
      </w:r>
      <w:r>
        <w:rPr>
          <w:rFonts w:ascii="Times New Roman" w:eastAsia="Times New Roman" w:hAnsi="Times New Roman" w:cs="Times New Roman"/>
          <w:sz w:val="24"/>
          <w:szCs w:val="24"/>
        </w:rPr>
        <w:t xml:space="preserve"> Eds. Susan J. </w:t>
      </w:r>
      <w:proofErr w:type="spellStart"/>
      <w:r>
        <w:rPr>
          <w:rFonts w:ascii="Times New Roman" w:eastAsia="Times New Roman" w:hAnsi="Times New Roman" w:cs="Times New Roman"/>
          <w:sz w:val="24"/>
          <w:szCs w:val="24"/>
        </w:rPr>
        <w:t>Hilligoss</w:t>
      </w:r>
      <w:proofErr w:type="spellEnd"/>
      <w:r>
        <w:rPr>
          <w:rFonts w:ascii="Times New Roman" w:eastAsia="Times New Roman" w:hAnsi="Times New Roman" w:cs="Times New Roman"/>
          <w:sz w:val="24"/>
          <w:szCs w:val="24"/>
        </w:rPr>
        <w:t xml:space="preserve"> and Cynthia L. </w:t>
      </w:r>
      <w:proofErr w:type="spellStart"/>
      <w:r>
        <w:rPr>
          <w:rFonts w:ascii="Times New Roman" w:eastAsia="Times New Roman" w:hAnsi="Times New Roman" w:cs="Times New Roman"/>
          <w:sz w:val="24"/>
          <w:szCs w:val="24"/>
        </w:rPr>
        <w:t>Selfe</w:t>
      </w:r>
      <w:proofErr w:type="spellEnd"/>
      <w:r>
        <w:rPr>
          <w:rFonts w:ascii="Times New Roman" w:eastAsia="Times New Roman" w:hAnsi="Times New Roman" w:cs="Times New Roman"/>
          <w:sz w:val="24"/>
          <w:szCs w:val="24"/>
        </w:rPr>
        <w:t xml:space="preserve">. Modern Language </w:t>
      </w:r>
    </w:p>
    <w:p w14:paraId="6FE10EE5" w14:textId="77777777" w:rsidR="00C47D0D" w:rsidRDefault="0078365F">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Association, 1994, p. 238-263.</w:t>
      </w:r>
    </w:p>
    <w:p w14:paraId="28055A82" w14:textId="77777777" w:rsidR="00C47D0D" w:rsidRDefault="0078365F">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Hammond, Adam. “L</w:t>
      </w:r>
      <w:r>
        <w:rPr>
          <w:rFonts w:ascii="Times New Roman" w:eastAsia="Times New Roman" w:hAnsi="Times New Roman" w:cs="Times New Roman"/>
          <w:sz w:val="24"/>
          <w:szCs w:val="24"/>
        </w:rPr>
        <w:t xml:space="preserve">iterature in the Digital Master Medium.” </w:t>
      </w:r>
      <w:r>
        <w:rPr>
          <w:rFonts w:ascii="Times New Roman" w:eastAsia="Times New Roman" w:hAnsi="Times New Roman" w:cs="Times New Roman"/>
          <w:i/>
          <w:sz w:val="24"/>
          <w:szCs w:val="24"/>
        </w:rPr>
        <w:t>Literature in the Digital Age.</w:t>
      </w:r>
      <w:r>
        <w:rPr>
          <w:rFonts w:ascii="Times New Roman" w:eastAsia="Times New Roman" w:hAnsi="Times New Roman" w:cs="Times New Roman"/>
          <w:sz w:val="24"/>
          <w:szCs w:val="24"/>
        </w:rPr>
        <w:t xml:space="preserve"> Cambridge UP, 2016.</w:t>
      </w:r>
    </w:p>
    <w:p w14:paraId="706DF5AE" w14:textId="77777777" w:rsidR="00C47D0D" w:rsidRDefault="0078365F">
      <w:pPr>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Kangaskoski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Matti</w:t>
      </w:r>
      <w:proofErr w:type="spellEnd"/>
      <w:r>
        <w:rPr>
          <w:rFonts w:ascii="Times New Roman" w:eastAsia="Times New Roman" w:hAnsi="Times New Roman" w:cs="Times New Roman"/>
          <w:sz w:val="24"/>
          <w:szCs w:val="24"/>
        </w:rPr>
        <w:t>. “Read Fast, Die Young? - Interpreting Young-</w:t>
      </w:r>
      <w:proofErr w:type="spellStart"/>
      <w:r>
        <w:rPr>
          <w:rFonts w:ascii="Times New Roman" w:eastAsia="Times New Roman" w:hAnsi="Times New Roman" w:cs="Times New Roman"/>
          <w:sz w:val="24"/>
          <w:szCs w:val="24"/>
        </w:rPr>
        <w:t>Hae</w:t>
      </w:r>
      <w:proofErr w:type="spellEnd"/>
      <w:r>
        <w:rPr>
          <w:rFonts w:ascii="Times New Roman" w:eastAsia="Times New Roman" w:hAnsi="Times New Roman" w:cs="Times New Roman"/>
          <w:sz w:val="24"/>
          <w:szCs w:val="24"/>
        </w:rPr>
        <w:t xml:space="preserve"> Chang Heavy Industries’ </w:t>
      </w:r>
    </w:p>
    <w:p w14:paraId="457706DA" w14:textId="77777777" w:rsidR="00C47D0D" w:rsidRDefault="0078365F">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Flash Poem </w:t>
      </w:r>
      <w:r>
        <w:rPr>
          <w:rFonts w:ascii="Times New Roman" w:eastAsia="Times New Roman" w:hAnsi="Times New Roman" w:cs="Times New Roman"/>
          <w:i/>
          <w:sz w:val="24"/>
          <w:szCs w:val="24"/>
        </w:rPr>
        <w:t>Dakota</w:t>
      </w:r>
      <w:r>
        <w:rPr>
          <w:rFonts w:ascii="Times New Roman" w:eastAsia="Times New Roman" w:hAnsi="Times New Roman" w:cs="Times New Roman"/>
          <w:sz w:val="24"/>
          <w:szCs w:val="24"/>
        </w:rPr>
        <w:t>.” University of Helsinki, 2013.</w:t>
      </w:r>
    </w:p>
    <w:p w14:paraId="024EAFBE" w14:textId="77777777" w:rsidR="00C47D0D" w:rsidRDefault="0078365F">
      <w:pPr>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Miemeda</w:t>
      </w:r>
      <w:proofErr w:type="spellEnd"/>
      <w:r>
        <w:rPr>
          <w:rFonts w:ascii="Times New Roman" w:eastAsia="Times New Roman" w:hAnsi="Times New Roman" w:cs="Times New Roman"/>
          <w:sz w:val="24"/>
          <w:szCs w:val="24"/>
        </w:rPr>
        <w:t xml:space="preserve">, John. “Slow </w:t>
      </w:r>
      <w:r>
        <w:rPr>
          <w:rFonts w:ascii="Times New Roman" w:eastAsia="Times New Roman" w:hAnsi="Times New Roman" w:cs="Times New Roman"/>
          <w:sz w:val="24"/>
          <w:szCs w:val="24"/>
        </w:rPr>
        <w:t xml:space="preserve">Reading in an Information Ecology.” </w:t>
      </w:r>
      <w:r>
        <w:rPr>
          <w:rFonts w:ascii="Times New Roman" w:eastAsia="Times New Roman" w:hAnsi="Times New Roman" w:cs="Times New Roman"/>
          <w:i/>
          <w:sz w:val="24"/>
          <w:szCs w:val="24"/>
        </w:rPr>
        <w:t>Slow Reading</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Litwin</w:t>
      </w:r>
      <w:proofErr w:type="spellEnd"/>
      <w:r>
        <w:rPr>
          <w:rFonts w:ascii="Times New Roman" w:eastAsia="Times New Roman" w:hAnsi="Times New Roman" w:cs="Times New Roman"/>
          <w:sz w:val="24"/>
          <w:szCs w:val="24"/>
        </w:rPr>
        <w:t xml:space="preserve"> Books, LLC, </w:t>
      </w:r>
    </w:p>
    <w:p w14:paraId="1FB8B7A2" w14:textId="77777777" w:rsidR="00C47D0D" w:rsidRDefault="0078365F">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2009.</w:t>
      </w:r>
    </w:p>
    <w:p w14:paraId="0C6990C2" w14:textId="77777777" w:rsidR="00C47D0D" w:rsidRDefault="0078365F">
      <w:pPr>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Ritzer</w:t>
      </w:r>
      <w:proofErr w:type="spellEnd"/>
      <w:r>
        <w:rPr>
          <w:rFonts w:ascii="Times New Roman" w:eastAsia="Times New Roman" w:hAnsi="Times New Roman" w:cs="Times New Roman"/>
          <w:sz w:val="24"/>
          <w:szCs w:val="24"/>
        </w:rPr>
        <w:t xml:space="preserve">, George. </w:t>
      </w:r>
      <w:r>
        <w:rPr>
          <w:rFonts w:ascii="Times New Roman" w:eastAsia="Times New Roman" w:hAnsi="Times New Roman" w:cs="Times New Roman"/>
          <w:i/>
          <w:sz w:val="24"/>
          <w:szCs w:val="24"/>
        </w:rPr>
        <w:t>The McDonaldization of Society</w:t>
      </w:r>
      <w:r>
        <w:rPr>
          <w:rFonts w:ascii="Times New Roman" w:eastAsia="Times New Roman" w:hAnsi="Times New Roman" w:cs="Times New Roman"/>
          <w:sz w:val="24"/>
          <w:szCs w:val="24"/>
        </w:rPr>
        <w:t>. SAGE Publications, 2007.</w:t>
      </w:r>
    </w:p>
    <w:p w14:paraId="48E310DB" w14:textId="77777777" w:rsidR="00C47D0D" w:rsidRDefault="0078365F">
      <w:pPr>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Shirky</w:t>
      </w:r>
      <w:proofErr w:type="spellEnd"/>
      <w:r>
        <w:rPr>
          <w:rFonts w:ascii="Times New Roman" w:eastAsia="Times New Roman" w:hAnsi="Times New Roman" w:cs="Times New Roman"/>
          <w:sz w:val="24"/>
          <w:szCs w:val="24"/>
        </w:rPr>
        <w:t xml:space="preserve">, Clay. “Why Abundance is Good: A Reply to Nick </w:t>
      </w:r>
      <w:proofErr w:type="spellStart"/>
      <w:r>
        <w:rPr>
          <w:rFonts w:ascii="Times New Roman" w:eastAsia="Times New Roman" w:hAnsi="Times New Roman" w:cs="Times New Roman"/>
          <w:sz w:val="24"/>
          <w:szCs w:val="24"/>
        </w:rPr>
        <w:t>Carr</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Encyclopedia Britannica Blog</w:t>
      </w:r>
      <w:r>
        <w:rPr>
          <w:rFonts w:ascii="Times New Roman" w:eastAsia="Times New Roman" w:hAnsi="Times New Roman" w:cs="Times New Roman"/>
          <w:sz w:val="24"/>
          <w:szCs w:val="24"/>
        </w:rPr>
        <w:t xml:space="preserve">, </w:t>
      </w:r>
    </w:p>
    <w:p w14:paraId="4A0A8C1B" w14:textId="77777777" w:rsidR="00C47D0D" w:rsidRDefault="0078365F">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17 </w:t>
      </w:r>
      <w:proofErr w:type="gramStart"/>
      <w:r>
        <w:rPr>
          <w:rFonts w:ascii="Times New Roman" w:eastAsia="Times New Roman" w:hAnsi="Times New Roman" w:cs="Times New Roman"/>
          <w:sz w:val="24"/>
          <w:szCs w:val="24"/>
        </w:rPr>
        <w:t>July,</w:t>
      </w:r>
      <w:proofErr w:type="gramEnd"/>
      <w:r>
        <w:rPr>
          <w:rFonts w:ascii="Times New Roman" w:eastAsia="Times New Roman" w:hAnsi="Times New Roman" w:cs="Times New Roman"/>
          <w:sz w:val="24"/>
          <w:szCs w:val="24"/>
        </w:rPr>
        <w:t xml:space="preserve"> 2008.</w:t>
      </w:r>
    </w:p>
    <w:p w14:paraId="11ADCCE4" w14:textId="77777777" w:rsidR="00C47D0D" w:rsidRDefault="0078365F">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Short, Emily. “First Draft of the Revolution.” </w:t>
      </w:r>
      <w:r>
        <w:rPr>
          <w:rFonts w:ascii="Times New Roman" w:eastAsia="Times New Roman" w:hAnsi="Times New Roman" w:cs="Times New Roman"/>
          <w:i/>
          <w:sz w:val="24"/>
          <w:szCs w:val="24"/>
        </w:rPr>
        <w:t>Eliterature.org</w:t>
      </w:r>
      <w:r>
        <w:rPr>
          <w:rFonts w:ascii="Times New Roman" w:eastAsia="Times New Roman" w:hAnsi="Times New Roman" w:cs="Times New Roman"/>
          <w:sz w:val="24"/>
          <w:szCs w:val="24"/>
        </w:rPr>
        <w:t>, 2012.</w:t>
      </w:r>
    </w:p>
    <w:p w14:paraId="5399FB94" w14:textId="77777777" w:rsidR="00C47D0D" w:rsidRDefault="0078365F">
      <w:pPr>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WGBHForum</w:t>
      </w:r>
      <w:proofErr w:type="spellEnd"/>
      <w:r>
        <w:rPr>
          <w:rFonts w:ascii="Times New Roman" w:eastAsia="Times New Roman" w:hAnsi="Times New Roman" w:cs="Times New Roman"/>
          <w:sz w:val="24"/>
          <w:szCs w:val="24"/>
        </w:rPr>
        <w:t xml:space="preserve">. “Nicholas </w:t>
      </w:r>
      <w:proofErr w:type="spellStart"/>
      <w:r>
        <w:rPr>
          <w:rFonts w:ascii="Times New Roman" w:eastAsia="Times New Roman" w:hAnsi="Times New Roman" w:cs="Times New Roman"/>
          <w:sz w:val="24"/>
          <w:szCs w:val="24"/>
        </w:rPr>
        <w:t>Carr</w:t>
      </w:r>
      <w:proofErr w:type="spellEnd"/>
      <w:r>
        <w:rPr>
          <w:rFonts w:ascii="Times New Roman" w:eastAsia="Times New Roman" w:hAnsi="Times New Roman" w:cs="Times New Roman"/>
          <w:sz w:val="24"/>
          <w:szCs w:val="24"/>
        </w:rPr>
        <w:t xml:space="preserve">: The Shallows - What the Internet is Doing to Our Brains.” 10 </w:t>
      </w:r>
    </w:p>
    <w:p w14:paraId="555531CF" w14:textId="77777777" w:rsidR="00C47D0D" w:rsidRDefault="0078365F">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Sept. 2012. </w:t>
      </w:r>
      <w:hyperlink r:id="rId6">
        <w:r>
          <w:rPr>
            <w:rFonts w:ascii="Times New Roman" w:eastAsia="Times New Roman" w:hAnsi="Times New Roman" w:cs="Times New Roman"/>
            <w:color w:val="1155CC"/>
            <w:sz w:val="24"/>
            <w:szCs w:val="24"/>
            <w:u w:val="single"/>
          </w:rPr>
          <w:t>www.youtube.com/watch?v=lt_NwowMTcg</w:t>
        </w:r>
      </w:hyperlink>
    </w:p>
    <w:p w14:paraId="4064B242" w14:textId="77777777" w:rsidR="00C47D0D" w:rsidRDefault="0078365F">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White, Curtis. “The Latest Word.” </w:t>
      </w:r>
      <w:r>
        <w:rPr>
          <w:rFonts w:ascii="Times New Roman" w:eastAsia="Times New Roman" w:hAnsi="Times New Roman" w:cs="Times New Roman"/>
          <w:i/>
          <w:sz w:val="24"/>
          <w:szCs w:val="24"/>
        </w:rPr>
        <w:t>Electronic Book Review</w:t>
      </w:r>
      <w:r>
        <w:rPr>
          <w:rFonts w:ascii="Times New Roman" w:eastAsia="Times New Roman" w:hAnsi="Times New Roman" w:cs="Times New Roman"/>
          <w:sz w:val="24"/>
          <w:szCs w:val="24"/>
        </w:rPr>
        <w:t xml:space="preserve">. 14 </w:t>
      </w:r>
      <w:proofErr w:type="gramStart"/>
      <w:r>
        <w:rPr>
          <w:rFonts w:ascii="Times New Roman" w:eastAsia="Times New Roman" w:hAnsi="Times New Roman" w:cs="Times New Roman"/>
          <w:sz w:val="24"/>
          <w:szCs w:val="24"/>
        </w:rPr>
        <w:t>April,</w:t>
      </w:r>
      <w:proofErr w:type="gramEnd"/>
      <w:r>
        <w:rPr>
          <w:rFonts w:ascii="Times New Roman" w:eastAsia="Times New Roman" w:hAnsi="Times New Roman" w:cs="Times New Roman"/>
          <w:sz w:val="24"/>
          <w:szCs w:val="24"/>
        </w:rPr>
        <w:t xml:space="preserve"> 2012.</w:t>
      </w:r>
    </w:p>
    <w:sectPr w:rsidR="00C47D0D">
      <w:head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D94C87" w14:textId="77777777" w:rsidR="0078365F" w:rsidRDefault="0078365F">
      <w:pPr>
        <w:spacing w:line="240" w:lineRule="auto"/>
      </w:pPr>
      <w:r>
        <w:separator/>
      </w:r>
    </w:p>
  </w:endnote>
  <w:endnote w:type="continuationSeparator" w:id="0">
    <w:p w14:paraId="6CF3042F" w14:textId="77777777" w:rsidR="0078365F" w:rsidRDefault="007836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rdo">
    <w:altName w:val="Times New Roman"/>
    <w:charset w:val="00"/>
    <w:family w:val="auto"/>
    <w:pitch w:val="default"/>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926F08" w14:textId="77777777" w:rsidR="0078365F" w:rsidRDefault="0078365F">
      <w:pPr>
        <w:spacing w:line="240" w:lineRule="auto"/>
      </w:pPr>
      <w:r>
        <w:separator/>
      </w:r>
    </w:p>
  </w:footnote>
  <w:footnote w:type="continuationSeparator" w:id="0">
    <w:p w14:paraId="2471DF33" w14:textId="77777777" w:rsidR="0078365F" w:rsidRDefault="0078365F">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76196" w14:textId="77777777" w:rsidR="00C47D0D" w:rsidRDefault="00C47D0D">
    <w:pPr>
      <w:jc w:val="right"/>
      <w:rPr>
        <w:rFonts w:ascii="Times New Roman" w:eastAsia="Times New Roman" w:hAnsi="Times New Roman" w:cs="Times New Roman"/>
        <w:sz w:val="24"/>
        <w:szCs w:val="24"/>
      </w:rPr>
    </w:pPr>
  </w:p>
  <w:p w14:paraId="2E27A7F6" w14:textId="77777777" w:rsidR="00C47D0D" w:rsidRDefault="0078365F">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Jones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sidR="00F13661">
      <w:rPr>
        <w:rFonts w:ascii="Times New Roman" w:eastAsia="Times New Roman" w:hAnsi="Times New Roman" w:cs="Times New Roman"/>
        <w:sz w:val="24"/>
        <w:szCs w:val="24"/>
      </w:rPr>
      <w:fldChar w:fldCharType="separate"/>
    </w:r>
    <w:r w:rsidR="00F13661">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47D0D"/>
    <w:rsid w:val="0078365F"/>
    <w:rsid w:val="00C47D0D"/>
    <w:rsid w:val="00F1366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C4589C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www.youtube.com/watch?v=lt_NwowMTcg" TargetMode="Externa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3619</Words>
  <Characters>20633</Characters>
  <Application>Microsoft Macintosh Word</Application>
  <DocSecurity>0</DocSecurity>
  <Lines>171</Lines>
  <Paragraphs>48</Paragraphs>
  <ScaleCrop>false</ScaleCrop>
  <LinksUpToDate>false</LinksUpToDate>
  <CharactersWithSpaces>24204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Taylor Jones</cp:lastModifiedBy>
  <cp:revision>2</cp:revision>
  <dcterms:created xsi:type="dcterms:W3CDTF">2017-07-03T16:41:00Z</dcterms:created>
  <dcterms:modified xsi:type="dcterms:W3CDTF">2017-07-03T16:41:00Z</dcterms:modified>
</cp:coreProperties>
</file>